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90393">
      <w:pPr>
        <w:spacing w:line="600" w:lineRule="exact"/>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202</w:t>
      </w:r>
      <w:r>
        <w:rPr>
          <w:rFonts w:hint="eastAsia" w:ascii="宋体" w:hAnsi="宋体" w:eastAsia="宋体" w:cs="宋体"/>
          <w:b/>
          <w:bCs/>
          <w:color w:val="auto"/>
          <w:sz w:val="44"/>
          <w:szCs w:val="44"/>
          <w:lang w:val="en-US" w:eastAsia="zh-CN"/>
        </w:rPr>
        <w:t>4</w:t>
      </w:r>
      <w:r>
        <w:rPr>
          <w:rFonts w:hint="eastAsia" w:ascii="宋体" w:hAnsi="宋体" w:eastAsia="宋体" w:cs="宋体"/>
          <w:b/>
          <w:bCs/>
          <w:color w:val="auto"/>
          <w:sz w:val="44"/>
          <w:szCs w:val="44"/>
        </w:rPr>
        <w:t>年度</w:t>
      </w:r>
      <w:r>
        <w:rPr>
          <w:rFonts w:hint="eastAsia" w:ascii="宋体" w:hAnsi="宋体" w:eastAsia="宋体" w:cs="宋体"/>
          <w:b/>
          <w:bCs/>
          <w:color w:val="auto"/>
          <w:sz w:val="44"/>
          <w:szCs w:val="44"/>
          <w:lang w:eastAsia="zh-CN"/>
        </w:rPr>
        <w:t>渭南市</w:t>
      </w:r>
      <w:r>
        <w:rPr>
          <w:rFonts w:hint="eastAsia" w:ascii="宋体" w:hAnsi="宋体" w:eastAsia="宋体" w:cs="宋体"/>
          <w:b/>
          <w:bCs/>
          <w:color w:val="auto"/>
          <w:sz w:val="44"/>
          <w:szCs w:val="44"/>
        </w:rPr>
        <w:t>固体废物污染环境防治信息</w:t>
      </w:r>
    </w:p>
    <w:p w14:paraId="08872B6C">
      <w:pPr>
        <w:pStyle w:val="11"/>
        <w:keepNext w:val="0"/>
        <w:keepLines w:val="0"/>
        <w:pageBreakBefore w:val="0"/>
        <w:widowControl/>
        <w:kinsoku/>
        <w:wordWrap/>
        <w:overflowPunct/>
        <w:topLinePunct w:val="0"/>
        <w:autoSpaceDE/>
        <w:autoSpaceDN/>
        <w:bidi w:val="0"/>
        <w:adjustRightInd w:val="0"/>
        <w:snapToGrid w:val="0"/>
        <w:spacing w:before="0" w:beforeAutospacing="0" w:after="0" w:afterAutospacing="0" w:line="600" w:lineRule="exact"/>
        <w:ind w:firstLine="640" w:firstLineChars="200"/>
        <w:jc w:val="both"/>
        <w:textAlignment w:val="auto"/>
        <w:rPr>
          <w:rFonts w:hint="eastAsia" w:ascii="仿宋_GB2312" w:eastAsia="仿宋_GB2312" w:cs="Times New Roman"/>
          <w:color w:val="auto"/>
          <w:sz w:val="32"/>
          <w:szCs w:val="32"/>
          <w:lang w:eastAsia="zh-CN"/>
        </w:rPr>
      </w:pPr>
    </w:p>
    <w:p w14:paraId="7D2DB6D0">
      <w:pPr>
        <w:pStyle w:val="11"/>
        <w:keepNext w:val="0"/>
        <w:keepLines w:val="0"/>
        <w:pageBreakBefore w:val="0"/>
        <w:widowControl/>
        <w:kinsoku/>
        <w:wordWrap/>
        <w:overflowPunct/>
        <w:topLinePunct w:val="0"/>
        <w:autoSpaceDE/>
        <w:autoSpaceDN/>
        <w:bidi w:val="0"/>
        <w:adjustRightInd w:val="0"/>
        <w:snapToGrid w:val="0"/>
        <w:spacing w:before="0" w:beforeAutospacing="0" w:after="0" w:afterAutospacing="0" w:line="600" w:lineRule="exact"/>
        <w:ind w:firstLine="640" w:firstLineChars="200"/>
        <w:jc w:val="both"/>
        <w:textAlignment w:val="auto"/>
        <w:rPr>
          <w:rFonts w:hint="eastAsia" w:ascii="Times New Roman" w:hAnsi="Times New Roman" w:eastAsia="仿宋_GB2312" w:cs="Times New Roman"/>
          <w:bCs/>
          <w:snapToGrid w:val="0"/>
          <w:kern w:val="2"/>
          <w:sz w:val="32"/>
          <w:szCs w:val="32"/>
          <w:lang w:val="en-US" w:eastAsia="zh-CN" w:bidi="ar-SA"/>
        </w:rPr>
      </w:pPr>
      <w:r>
        <w:rPr>
          <w:rFonts w:hint="eastAsia" w:ascii="仿宋_GB2312" w:eastAsia="仿宋_GB2312" w:cs="Times New Roman"/>
          <w:color w:val="auto"/>
          <w:sz w:val="32"/>
          <w:szCs w:val="32"/>
          <w:lang w:eastAsia="zh-CN"/>
        </w:rPr>
        <w:t>根</w:t>
      </w:r>
      <w:r>
        <w:rPr>
          <w:rFonts w:hint="eastAsia" w:ascii="仿宋_GB2312" w:eastAsia="仿宋_GB2312" w:cs="Times New Roman"/>
          <w:color w:val="auto"/>
          <w:sz w:val="32"/>
          <w:szCs w:val="32"/>
        </w:rPr>
        <w:t>据《中华人民共和国固体废物污染环境防治法》</w:t>
      </w:r>
      <w:r>
        <w:rPr>
          <w:rFonts w:hint="eastAsia" w:ascii="仿宋_GB2312" w:eastAsia="仿宋_GB2312" w:cs="Times New Roman"/>
          <w:color w:val="auto"/>
          <w:sz w:val="32"/>
          <w:szCs w:val="32"/>
          <w:lang w:eastAsia="zh-CN"/>
        </w:rPr>
        <w:t>、</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eastAsia="zh-CN"/>
        </w:rPr>
        <w:t>固体废物污染环境防治信息发布指南</w:t>
      </w:r>
      <w:r>
        <w:rPr>
          <w:rFonts w:hint="eastAsia" w:ascii="仿宋_GB2312" w:hAnsi="仿宋_GB2312" w:eastAsia="仿宋_GB2312" w:cs="仿宋_GB2312"/>
          <w:sz w:val="32"/>
          <w:szCs w:val="32"/>
        </w:rPr>
        <w:t>》</w:t>
      </w:r>
      <w:r>
        <w:rPr>
          <w:rFonts w:hint="eastAsia" w:ascii="仿宋_GB2312" w:eastAsia="仿宋_GB2312" w:cs="Times New Roman"/>
          <w:color w:val="auto"/>
          <w:sz w:val="32"/>
          <w:szCs w:val="32"/>
          <w:lang w:eastAsia="zh-CN"/>
        </w:rPr>
        <w:t>要求</w:t>
      </w:r>
      <w:r>
        <w:rPr>
          <w:rFonts w:hint="eastAsia" w:ascii="仿宋_GB2312" w:eastAsia="仿宋_GB2312" w:cs="Times New Roman"/>
          <w:color w:val="auto"/>
          <w:sz w:val="32"/>
          <w:szCs w:val="32"/>
        </w:rPr>
        <w:t>，现将202</w:t>
      </w:r>
      <w:r>
        <w:rPr>
          <w:rFonts w:hint="eastAsia" w:ascii="仿宋_GB2312" w:eastAsia="仿宋_GB2312" w:cs="Times New Roman"/>
          <w:color w:val="auto"/>
          <w:sz w:val="32"/>
          <w:szCs w:val="32"/>
          <w:lang w:val="en-US" w:eastAsia="zh-CN"/>
        </w:rPr>
        <w:t>4</w:t>
      </w:r>
      <w:r>
        <w:rPr>
          <w:rFonts w:hint="eastAsia" w:ascii="仿宋_GB2312" w:eastAsia="仿宋_GB2312" w:cs="Times New Roman"/>
          <w:color w:val="auto"/>
          <w:sz w:val="32"/>
          <w:szCs w:val="32"/>
        </w:rPr>
        <w:t>年度渭南市固体废物污染环境防治信息公告如下</w:t>
      </w:r>
      <w:r>
        <w:rPr>
          <w:rFonts w:hint="eastAsia" w:ascii="仿宋_GB2312" w:eastAsia="仿宋_GB2312" w:cs="Times New Roman"/>
          <w:color w:val="auto"/>
          <w:sz w:val="32"/>
          <w:szCs w:val="32"/>
          <w:lang w:eastAsia="zh-CN"/>
        </w:rPr>
        <w:t>：</w:t>
      </w:r>
    </w:p>
    <w:p w14:paraId="1495EB44">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Times New Roman" w:hAnsi="Times New Roman" w:eastAsia="仿宋_GB2312" w:cs="Times New Roman"/>
          <w:bCs/>
          <w:snapToGrid w:val="0"/>
          <w:sz w:val="32"/>
          <w:szCs w:val="32"/>
        </w:rPr>
      </w:pPr>
      <w:r>
        <w:rPr>
          <w:rFonts w:ascii="Times New Roman" w:hAnsi="Times New Roman" w:eastAsia="仿宋_GB2312" w:cs="Times New Roman"/>
          <w:bCs/>
          <w:snapToGrid w:val="0"/>
          <w:kern w:val="2"/>
          <w:sz w:val="32"/>
          <w:szCs w:val="32"/>
          <w:lang w:val="en-US" w:eastAsia="zh-CN" w:bidi="ar-SA"/>
        </w:rPr>
        <w:t>202</w:t>
      </w:r>
      <w:r>
        <w:rPr>
          <w:rFonts w:hint="eastAsia" w:ascii="Times New Roman" w:hAnsi="Times New Roman" w:eastAsia="仿宋_GB2312" w:cs="Times New Roman"/>
          <w:bCs/>
          <w:snapToGrid w:val="0"/>
          <w:kern w:val="2"/>
          <w:sz w:val="32"/>
          <w:szCs w:val="32"/>
          <w:lang w:val="en-US" w:eastAsia="zh-CN" w:bidi="ar-SA"/>
        </w:rPr>
        <w:t>4</w:t>
      </w:r>
      <w:r>
        <w:rPr>
          <w:rFonts w:ascii="Times New Roman" w:hAnsi="Times New Roman" w:eastAsia="仿宋_GB2312" w:cs="Times New Roman"/>
          <w:bCs/>
          <w:snapToGrid w:val="0"/>
          <w:kern w:val="2"/>
          <w:sz w:val="32"/>
          <w:szCs w:val="32"/>
          <w:lang w:val="en-US" w:eastAsia="zh-CN" w:bidi="ar-SA"/>
        </w:rPr>
        <w:t>年</w:t>
      </w:r>
      <w:r>
        <w:rPr>
          <w:rFonts w:hint="eastAsia" w:ascii="Times New Roman" w:hAnsi="Times New Roman" w:eastAsia="仿宋_GB2312" w:cs="Times New Roman"/>
          <w:bCs/>
          <w:snapToGrid w:val="0"/>
          <w:kern w:val="2"/>
          <w:sz w:val="32"/>
          <w:szCs w:val="32"/>
          <w:lang w:val="en-US" w:eastAsia="zh-CN" w:bidi="ar-SA"/>
        </w:rPr>
        <w:t>渭南</w:t>
      </w:r>
      <w:r>
        <w:rPr>
          <w:rFonts w:ascii="Times New Roman" w:hAnsi="Times New Roman" w:eastAsia="仿宋_GB2312" w:cs="Times New Roman"/>
          <w:bCs/>
          <w:snapToGrid w:val="0"/>
          <w:kern w:val="2"/>
          <w:sz w:val="32"/>
          <w:szCs w:val="32"/>
          <w:lang w:val="en-US" w:eastAsia="zh-CN" w:bidi="ar-SA"/>
        </w:rPr>
        <w:t>市</w:t>
      </w:r>
      <w:r>
        <w:rPr>
          <w:rFonts w:hint="eastAsia" w:ascii="Times New Roman" w:hAnsi="Times New Roman" w:eastAsia="仿宋_GB2312" w:cs="Times New Roman"/>
          <w:bCs/>
          <w:snapToGrid w:val="0"/>
          <w:kern w:val="2"/>
          <w:sz w:val="32"/>
          <w:szCs w:val="32"/>
          <w:lang w:val="en-US" w:eastAsia="zh-CN" w:bidi="ar-SA"/>
        </w:rPr>
        <w:t>产生</w:t>
      </w:r>
      <w:r>
        <w:rPr>
          <w:rFonts w:ascii="Times New Roman" w:hAnsi="Times New Roman" w:eastAsia="仿宋_GB2312" w:cs="Times New Roman"/>
          <w:bCs/>
          <w:snapToGrid w:val="0"/>
          <w:kern w:val="2"/>
          <w:sz w:val="32"/>
          <w:szCs w:val="32"/>
          <w:lang w:val="en-US" w:eastAsia="zh-CN" w:bidi="ar-SA"/>
        </w:rPr>
        <w:t>固体废物</w:t>
      </w:r>
      <w:r>
        <w:rPr>
          <w:rFonts w:hint="eastAsia" w:ascii="Times New Roman" w:hAnsi="Times New Roman" w:eastAsia="仿宋_GB2312" w:cs="Times New Roman"/>
          <w:bCs/>
          <w:snapToGrid w:val="0"/>
          <w:kern w:val="2"/>
          <w:sz w:val="32"/>
          <w:szCs w:val="32"/>
          <w:lang w:val="en-US" w:eastAsia="zh-CN" w:bidi="ar-SA"/>
        </w:rPr>
        <w:t>总量</w:t>
      </w:r>
      <w:r>
        <w:rPr>
          <w:rFonts w:hint="eastAsia" w:ascii="Times New Roman" w:hAnsi="Times New Roman" w:eastAsia="仿宋_GB2312" w:cs="Times New Roman"/>
          <w:bCs/>
          <w:snapToGrid w:val="0"/>
          <w:sz w:val="32"/>
          <w:szCs w:val="32"/>
          <w:lang w:val="en-US" w:eastAsia="zh-CN"/>
        </w:rPr>
        <w:t>4953.12</w:t>
      </w:r>
      <w:r>
        <w:rPr>
          <w:rFonts w:hint="eastAsia" w:ascii="Times New Roman" w:hAnsi="Times New Roman" w:eastAsia="仿宋_GB2312" w:cs="Times New Roman"/>
          <w:bCs/>
          <w:snapToGrid w:val="0"/>
          <w:kern w:val="2"/>
          <w:sz w:val="32"/>
          <w:szCs w:val="32"/>
          <w:lang w:val="en-US" w:eastAsia="zh-CN" w:bidi="ar-SA"/>
        </w:rPr>
        <w:t>万吨，其中，一般工业固体废物产生量为3334.48万吨，危险废</w:t>
      </w:r>
      <w:r>
        <w:rPr>
          <w:rFonts w:hint="eastAsia" w:ascii="Times New Roman" w:hAnsi="Times New Roman" w:eastAsia="仿宋_GB2312" w:cs="Times New Roman"/>
          <w:bCs/>
          <w:snapToGrid w:val="0"/>
          <w:sz w:val="32"/>
          <w:szCs w:val="32"/>
        </w:rPr>
        <w:t>物产生量为</w:t>
      </w:r>
      <w:r>
        <w:rPr>
          <w:rFonts w:hint="eastAsia" w:ascii="Times New Roman" w:hAnsi="Times New Roman" w:eastAsia="仿宋_GB2312" w:cs="Times New Roman"/>
          <w:bCs/>
          <w:snapToGrid w:val="0"/>
          <w:sz w:val="32"/>
          <w:szCs w:val="32"/>
          <w:lang w:val="en-US" w:eastAsia="zh-CN"/>
        </w:rPr>
        <w:t>29.14</w:t>
      </w:r>
      <w:r>
        <w:rPr>
          <w:rFonts w:hint="eastAsia" w:ascii="Times New Roman" w:hAnsi="Times New Roman" w:eastAsia="仿宋_GB2312" w:cs="Times New Roman"/>
          <w:bCs/>
          <w:snapToGrid w:val="0"/>
          <w:sz w:val="32"/>
          <w:szCs w:val="32"/>
        </w:rPr>
        <w:t>万吨，</w:t>
      </w:r>
      <w:r>
        <w:rPr>
          <w:rFonts w:hint="eastAsia" w:ascii="Times New Roman" w:hAnsi="Times New Roman" w:eastAsia="仿宋_GB2312" w:cs="Times New Roman"/>
          <w:bCs/>
          <w:snapToGrid w:val="0"/>
          <w:sz w:val="32"/>
          <w:szCs w:val="32"/>
          <w:lang w:eastAsia="zh-CN"/>
        </w:rPr>
        <w:t>城市</w:t>
      </w:r>
      <w:r>
        <w:rPr>
          <w:rFonts w:hint="eastAsia" w:ascii="Times New Roman" w:hAnsi="Times New Roman" w:eastAsia="仿宋_GB2312" w:cs="Times New Roman"/>
          <w:bCs/>
          <w:snapToGrid w:val="0"/>
          <w:sz w:val="32"/>
          <w:szCs w:val="32"/>
        </w:rPr>
        <w:t>生活垃圾产生量为</w:t>
      </w:r>
      <w:r>
        <w:rPr>
          <w:rFonts w:hint="eastAsia" w:ascii="Times New Roman" w:hAnsi="Times New Roman" w:eastAsia="仿宋_GB2312" w:cs="Times New Roman"/>
          <w:bCs/>
          <w:snapToGrid w:val="0"/>
          <w:color w:val="auto"/>
          <w:sz w:val="32"/>
          <w:szCs w:val="32"/>
          <w:lang w:val="en-US" w:eastAsia="zh-CN"/>
        </w:rPr>
        <w:t>68.09</w:t>
      </w:r>
      <w:r>
        <w:rPr>
          <w:rFonts w:hint="eastAsia" w:ascii="Times New Roman" w:hAnsi="Times New Roman" w:eastAsia="仿宋_GB2312" w:cs="Times New Roman"/>
          <w:bCs/>
          <w:snapToGrid w:val="0"/>
          <w:sz w:val="32"/>
          <w:szCs w:val="32"/>
          <w:lang w:val="en-US" w:eastAsia="zh-CN"/>
        </w:rPr>
        <w:t>万</w:t>
      </w:r>
      <w:r>
        <w:rPr>
          <w:rFonts w:hint="eastAsia" w:ascii="Times New Roman" w:hAnsi="Times New Roman" w:eastAsia="仿宋_GB2312" w:cs="Times New Roman"/>
          <w:bCs/>
          <w:snapToGrid w:val="0"/>
          <w:sz w:val="32"/>
          <w:szCs w:val="32"/>
        </w:rPr>
        <w:t>吨，建筑垃圾产生量为</w:t>
      </w:r>
      <w:r>
        <w:rPr>
          <w:rFonts w:hint="eastAsia" w:ascii="Times New Roman" w:hAnsi="Times New Roman" w:eastAsia="仿宋_GB2312" w:cs="Times New Roman"/>
          <w:bCs/>
          <w:snapToGrid w:val="0"/>
          <w:kern w:val="2"/>
          <w:sz w:val="32"/>
          <w:szCs w:val="32"/>
          <w:lang w:val="en-US" w:eastAsia="zh-CN" w:bidi="ar-SA"/>
        </w:rPr>
        <w:t>339.45</w:t>
      </w:r>
      <w:r>
        <w:rPr>
          <w:rFonts w:hint="eastAsia" w:ascii="Times New Roman" w:hAnsi="Times New Roman" w:eastAsia="仿宋_GB2312" w:cs="Times New Roman"/>
          <w:bCs/>
          <w:snapToGrid w:val="0"/>
          <w:sz w:val="32"/>
          <w:szCs w:val="32"/>
        </w:rPr>
        <w:t>万吨，农业固体废物产生量为</w:t>
      </w:r>
      <w:r>
        <w:rPr>
          <w:rFonts w:hint="eastAsia" w:ascii="Times New Roman" w:hAnsi="Times New Roman" w:eastAsia="仿宋_GB2312" w:cs="Times New Roman"/>
          <w:bCs/>
          <w:snapToGrid w:val="0"/>
          <w:sz w:val="32"/>
          <w:szCs w:val="32"/>
          <w:lang w:val="en-US" w:eastAsia="zh-CN"/>
        </w:rPr>
        <w:t>1171.01</w:t>
      </w:r>
      <w:r>
        <w:rPr>
          <w:rFonts w:hint="eastAsia" w:ascii="Times New Roman" w:hAnsi="Times New Roman" w:eastAsia="仿宋_GB2312" w:cs="Times New Roman"/>
          <w:bCs/>
          <w:snapToGrid w:val="0"/>
          <w:sz w:val="32"/>
          <w:szCs w:val="32"/>
        </w:rPr>
        <w:t>万吨，城镇污水污泥产生量为</w:t>
      </w:r>
      <w:r>
        <w:rPr>
          <w:rFonts w:hint="eastAsia" w:ascii="Times New Roman" w:hAnsi="Times New Roman" w:eastAsia="仿宋_GB2312"/>
          <w:bCs/>
          <w:snapToGrid w:val="0"/>
          <w:sz w:val="32"/>
          <w:szCs w:val="32"/>
          <w:lang w:val="en-US" w:eastAsia="zh-CN"/>
        </w:rPr>
        <w:t>10.95</w:t>
      </w:r>
      <w:r>
        <w:rPr>
          <w:rFonts w:hint="eastAsia" w:ascii="Times New Roman" w:hAnsi="Times New Roman" w:eastAsia="仿宋_GB2312" w:cs="Times New Roman"/>
          <w:bCs/>
          <w:snapToGrid w:val="0"/>
          <w:sz w:val="32"/>
          <w:szCs w:val="32"/>
        </w:rPr>
        <w:t>万吨。</w:t>
      </w:r>
      <w:r>
        <w:rPr>
          <w:rFonts w:hint="eastAsia" w:ascii="Times New Roman" w:hAnsi="Times New Roman" w:eastAsia="仿宋_GB2312" w:cs="Times New Roman"/>
          <w:bCs/>
          <w:snapToGrid w:val="0"/>
          <w:sz w:val="32"/>
          <w:szCs w:val="32"/>
          <w:lang w:eastAsia="zh-CN"/>
        </w:rPr>
        <w:t>渭南</w:t>
      </w:r>
      <w:r>
        <w:rPr>
          <w:rFonts w:hint="eastAsia" w:ascii="Times New Roman" w:hAnsi="Times New Roman" w:eastAsia="仿宋_GB2312" w:cs="Times New Roman"/>
          <w:bCs/>
          <w:snapToGrid w:val="0"/>
          <w:sz w:val="32"/>
          <w:szCs w:val="32"/>
        </w:rPr>
        <w:t>市固体废物污染环境防治信息详细情况如下。</w:t>
      </w:r>
    </w:p>
    <w:p w14:paraId="443564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楷体"/>
          <w:b/>
          <w:bCs/>
          <w:snapToGrid w:val="0"/>
          <w:sz w:val="32"/>
          <w:szCs w:val="32"/>
        </w:rPr>
      </w:pPr>
      <w:r>
        <w:rPr>
          <w:rFonts w:ascii="Times New Roman" w:hAnsi="Times New Roman" w:eastAsia="黑体"/>
          <w:bCs/>
          <w:snapToGrid w:val="0"/>
          <w:sz w:val="32"/>
          <w:szCs w:val="32"/>
        </w:rPr>
        <w:t>一、一般工业固体废物</w:t>
      </w:r>
    </w:p>
    <w:p w14:paraId="3A80A0D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1.产生、利用及处置情况</w:t>
      </w:r>
    </w:p>
    <w:p w14:paraId="6543851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bCs/>
          <w:snapToGrid w:val="0"/>
          <w:sz w:val="32"/>
          <w:szCs w:val="32"/>
          <w:lang w:val="en-US"/>
        </w:rPr>
      </w:pPr>
      <w:r>
        <w:rPr>
          <w:rFonts w:ascii="Times New Roman" w:hAnsi="Times New Roman" w:eastAsia="仿宋_GB2312" w:cs="Times New Roman"/>
          <w:bCs/>
          <w:snapToGrid w:val="0"/>
          <w:sz w:val="32"/>
          <w:szCs w:val="32"/>
        </w:rPr>
        <w:t>202</w:t>
      </w:r>
      <w:r>
        <w:rPr>
          <w:rFonts w:hint="eastAsia" w:ascii="Times New Roman" w:hAnsi="Times New Roman" w:eastAsia="仿宋_GB2312" w:cs="Times New Roman"/>
          <w:bCs/>
          <w:snapToGrid w:val="0"/>
          <w:sz w:val="32"/>
          <w:szCs w:val="32"/>
          <w:lang w:val="en-US" w:eastAsia="zh-CN"/>
        </w:rPr>
        <w:t>4</w:t>
      </w:r>
      <w:r>
        <w:rPr>
          <w:rFonts w:ascii="Times New Roman" w:hAnsi="Times New Roman" w:eastAsia="仿宋_GB2312" w:cs="Times New Roman"/>
          <w:bCs/>
          <w:snapToGrid w:val="0"/>
          <w:sz w:val="32"/>
          <w:szCs w:val="32"/>
        </w:rPr>
        <w:t>年，本市一般工业固体废物产生量</w:t>
      </w:r>
      <w:r>
        <w:rPr>
          <w:rFonts w:hint="eastAsia" w:ascii="Times New Roman" w:hAnsi="Times New Roman" w:eastAsia="仿宋_GB2312" w:cs="Times New Roman"/>
          <w:bCs/>
          <w:snapToGrid w:val="0"/>
          <w:kern w:val="2"/>
          <w:sz w:val="32"/>
          <w:szCs w:val="32"/>
          <w:lang w:val="en-US" w:eastAsia="zh-CN" w:bidi="ar-SA"/>
        </w:rPr>
        <w:t>3334.48</w:t>
      </w:r>
      <w:r>
        <w:rPr>
          <w:rFonts w:ascii="Times New Roman" w:hAnsi="Times New Roman" w:eastAsia="仿宋_GB2312" w:cs="Times New Roman"/>
          <w:bCs/>
          <w:snapToGrid w:val="0"/>
          <w:sz w:val="32"/>
          <w:szCs w:val="32"/>
        </w:rPr>
        <w:t>万吨，综</w:t>
      </w:r>
      <w:r>
        <w:rPr>
          <w:rFonts w:ascii="Times New Roman" w:hAnsi="Times New Roman" w:eastAsia="仿宋_GB2312"/>
          <w:bCs/>
          <w:snapToGrid w:val="0"/>
          <w:sz w:val="32"/>
          <w:szCs w:val="32"/>
        </w:rPr>
        <w:t>合利用量为</w:t>
      </w:r>
      <w:r>
        <w:rPr>
          <w:rFonts w:hint="eastAsia" w:ascii="Times New Roman" w:hAnsi="Times New Roman" w:eastAsia="仿宋_GB2312"/>
          <w:bCs/>
          <w:snapToGrid w:val="0"/>
          <w:sz w:val="32"/>
          <w:szCs w:val="32"/>
          <w:lang w:val="en-US" w:eastAsia="zh-CN"/>
        </w:rPr>
        <w:t>1475.06</w:t>
      </w:r>
      <w:r>
        <w:rPr>
          <w:rFonts w:ascii="Times New Roman" w:hAnsi="Times New Roman" w:eastAsia="仿宋_GB2312"/>
          <w:bCs/>
          <w:snapToGrid w:val="0"/>
          <w:sz w:val="32"/>
          <w:szCs w:val="32"/>
        </w:rPr>
        <w:t>万吨（含综合利用往年贮存量</w:t>
      </w:r>
      <w:r>
        <w:rPr>
          <w:rFonts w:hint="eastAsia" w:ascii="Times New Roman" w:hAnsi="Times New Roman" w:eastAsia="仿宋_GB2312"/>
          <w:bCs/>
          <w:snapToGrid w:val="0"/>
          <w:sz w:val="32"/>
          <w:szCs w:val="32"/>
          <w:lang w:val="en-US" w:eastAsia="zh-CN"/>
        </w:rPr>
        <w:t>15.34</w:t>
      </w:r>
      <w:r>
        <w:rPr>
          <w:rFonts w:ascii="Times New Roman" w:hAnsi="Times New Roman" w:eastAsia="仿宋_GB2312"/>
          <w:bCs/>
          <w:snapToGrid w:val="0"/>
          <w:sz w:val="32"/>
          <w:szCs w:val="32"/>
        </w:rPr>
        <w:t>万吨），综合利用率为</w:t>
      </w:r>
      <w:r>
        <w:rPr>
          <w:rFonts w:hint="eastAsia" w:ascii="Times New Roman" w:hAnsi="Times New Roman" w:eastAsia="仿宋_GB2312"/>
          <w:bCs/>
          <w:snapToGrid w:val="0"/>
          <w:sz w:val="32"/>
          <w:szCs w:val="32"/>
          <w:lang w:val="en-US" w:eastAsia="zh-CN"/>
        </w:rPr>
        <w:t>44.03</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，主要利用方式</w:t>
      </w:r>
      <w:r>
        <w:rPr>
          <w:rFonts w:hint="eastAsia" w:ascii="Times New Roman" w:hAnsi="Times New Roman" w:eastAsia="仿宋_GB2312"/>
          <w:bCs/>
          <w:snapToGrid w:val="0"/>
          <w:sz w:val="32"/>
          <w:szCs w:val="32"/>
          <w:lang w:eastAsia="zh-CN"/>
        </w:rPr>
        <w:t>为</w:t>
      </w:r>
      <w:r>
        <w:rPr>
          <w:rFonts w:hint="eastAsia" w:ascii="Times New Roman" w:hAnsi="Times New Roman" w:eastAsia="仿宋_GB2312"/>
          <w:bCs/>
          <w:snapToGrid w:val="0"/>
          <w:sz w:val="32"/>
          <w:szCs w:val="32"/>
          <w:u w:val="none"/>
          <w:lang w:eastAsia="zh-CN"/>
        </w:rPr>
        <w:t>建筑材料</w:t>
      </w:r>
      <w:r>
        <w:rPr>
          <w:rFonts w:ascii="Times New Roman" w:hAnsi="Times New Roman" w:eastAsia="仿宋_GB2312"/>
          <w:bCs/>
          <w:snapToGrid w:val="0"/>
          <w:sz w:val="32"/>
          <w:szCs w:val="32"/>
          <w:u w:val="none"/>
        </w:rPr>
        <w:t>；</w:t>
      </w:r>
      <w:r>
        <w:rPr>
          <w:rFonts w:ascii="Times New Roman" w:hAnsi="Times New Roman" w:eastAsia="仿宋_GB2312"/>
          <w:bCs/>
          <w:snapToGrid w:val="0"/>
          <w:sz w:val="32"/>
          <w:szCs w:val="32"/>
        </w:rPr>
        <w:t>处置量为</w:t>
      </w:r>
      <w:r>
        <w:rPr>
          <w:rFonts w:hint="eastAsia" w:ascii="Times New Roman" w:hAnsi="Times New Roman" w:eastAsia="仿宋_GB2312"/>
          <w:bCs/>
          <w:snapToGrid w:val="0"/>
          <w:sz w:val="32"/>
          <w:szCs w:val="32"/>
          <w:lang w:val="en-US" w:eastAsia="zh-CN"/>
        </w:rPr>
        <w:t>555.11</w:t>
      </w:r>
      <w:r>
        <w:rPr>
          <w:rFonts w:ascii="Times New Roman" w:hAnsi="Times New Roman" w:eastAsia="仿宋_GB2312"/>
          <w:bCs/>
          <w:snapToGrid w:val="0"/>
          <w:sz w:val="32"/>
          <w:szCs w:val="32"/>
        </w:rPr>
        <w:t>万吨（含处置往年贮存量</w:t>
      </w:r>
      <w:r>
        <w:rPr>
          <w:rFonts w:hint="eastAsia" w:ascii="Times New Roman" w:hAnsi="Times New Roman" w:eastAsia="仿宋_GB2312"/>
          <w:bCs/>
          <w:snapToGrid w:val="0"/>
          <w:sz w:val="32"/>
          <w:szCs w:val="32"/>
          <w:lang w:val="en-US" w:eastAsia="zh-CN"/>
        </w:rPr>
        <w:t>26.83</w:t>
      </w:r>
      <w:r>
        <w:rPr>
          <w:rFonts w:ascii="Times New Roman" w:hAnsi="Times New Roman" w:eastAsia="仿宋_GB2312"/>
          <w:bCs/>
          <w:snapToGrid w:val="0"/>
          <w:sz w:val="32"/>
          <w:szCs w:val="32"/>
        </w:rPr>
        <w:t>万吨），处置率为</w:t>
      </w:r>
      <w:r>
        <w:rPr>
          <w:rFonts w:hint="eastAsia" w:ascii="Times New Roman" w:hAnsi="Times New Roman" w:eastAsia="仿宋_GB2312"/>
          <w:bCs/>
          <w:snapToGrid w:val="0"/>
          <w:sz w:val="32"/>
          <w:szCs w:val="32"/>
          <w:lang w:val="en-US" w:eastAsia="zh-CN"/>
        </w:rPr>
        <w:t>16.51</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主要处置方式为</w:t>
      </w:r>
      <w:r>
        <w:rPr>
          <w:rFonts w:hint="eastAsia" w:ascii="Times New Roman" w:hAnsi="Times New Roman" w:eastAsia="仿宋_GB2312"/>
          <w:bCs/>
          <w:snapToGrid w:val="0"/>
          <w:sz w:val="32"/>
          <w:szCs w:val="32"/>
          <w:u w:val="none"/>
          <w:lang w:eastAsia="zh-CN"/>
        </w:rPr>
        <w:t>水泥窑协同处置；贮存量为</w:t>
      </w:r>
      <w:r>
        <w:rPr>
          <w:rFonts w:hint="eastAsia" w:ascii="Times New Roman" w:hAnsi="Times New Roman" w:eastAsia="仿宋_GB2312"/>
          <w:bCs/>
          <w:snapToGrid w:val="0"/>
          <w:sz w:val="32"/>
          <w:szCs w:val="32"/>
          <w:u w:val="none"/>
          <w:lang w:val="en-US" w:eastAsia="zh-CN"/>
        </w:rPr>
        <w:t>2040.45万吨。</w:t>
      </w:r>
    </w:p>
    <w:p w14:paraId="72D6C36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2.行业产生情况</w:t>
      </w:r>
    </w:p>
    <w:p w14:paraId="2DDC54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lang w:eastAsia="zh-CN"/>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年，一般工业固体废物产生量排名前</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的行业依次为采矿业</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制造业</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电力、热力、燃气及水生产和供应业</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水利、环境和公共设施管</w:t>
      </w:r>
      <w:r>
        <w:rPr>
          <w:rFonts w:hint="eastAsia" w:ascii="Times New Roman" w:hAnsi="Times New Roman" w:eastAsia="仿宋_GB2312"/>
          <w:bCs/>
          <w:snapToGrid w:val="0"/>
          <w:sz w:val="32"/>
          <w:szCs w:val="32"/>
          <w:lang w:eastAsia="zh-CN"/>
        </w:rPr>
        <w:t>理业</w:t>
      </w:r>
      <w:r>
        <w:rPr>
          <w:rFonts w:ascii="Times New Roman" w:hAnsi="Times New Roman" w:eastAsia="仿宋_GB2312"/>
          <w:bCs/>
          <w:snapToGrid w:val="0"/>
          <w:sz w:val="32"/>
          <w:szCs w:val="32"/>
        </w:rPr>
        <w:t>，分别占全市一般工业固体废物产生量的</w:t>
      </w:r>
      <w:r>
        <w:rPr>
          <w:rFonts w:hint="eastAsia" w:ascii="Times New Roman" w:hAnsi="Times New Roman" w:eastAsia="仿宋_GB2312"/>
          <w:b w:val="0"/>
          <w:bCs/>
          <w:snapToGrid w:val="0"/>
          <w:sz w:val="32"/>
          <w:szCs w:val="32"/>
          <w:lang w:val="en-US" w:eastAsia="zh-CN"/>
        </w:rPr>
        <w:t>59.78</w:t>
      </w:r>
      <w:r>
        <w:rPr>
          <w:rFonts w:ascii="Times New Roman" w:hAnsi="Times New Roman" w:eastAsia="仿宋_GB2312"/>
          <w:b w:val="0"/>
          <w:bCs/>
          <w:snapToGrid w:val="0"/>
          <w:sz w:val="32"/>
          <w:szCs w:val="32"/>
        </w:rPr>
        <w:t>%、2</w:t>
      </w:r>
      <w:r>
        <w:rPr>
          <w:rFonts w:hint="eastAsia" w:ascii="Times New Roman" w:hAnsi="Times New Roman" w:eastAsia="仿宋_GB2312"/>
          <w:b w:val="0"/>
          <w:bCs/>
          <w:snapToGrid w:val="0"/>
          <w:sz w:val="32"/>
          <w:szCs w:val="32"/>
          <w:lang w:val="en-US" w:eastAsia="zh-CN"/>
        </w:rPr>
        <w:t>2.93</w:t>
      </w:r>
      <w:r>
        <w:rPr>
          <w:rFonts w:ascii="Times New Roman" w:hAnsi="Times New Roman" w:eastAsia="仿宋_GB2312"/>
          <w:b w:val="0"/>
          <w:bCs/>
          <w:snapToGrid w:val="0"/>
          <w:sz w:val="32"/>
          <w:szCs w:val="32"/>
        </w:rPr>
        <w:t>%、1</w:t>
      </w:r>
      <w:r>
        <w:rPr>
          <w:rFonts w:hint="eastAsia" w:ascii="Times New Roman" w:hAnsi="Times New Roman" w:eastAsia="仿宋_GB2312"/>
          <w:b w:val="0"/>
          <w:bCs/>
          <w:snapToGrid w:val="0"/>
          <w:sz w:val="32"/>
          <w:szCs w:val="32"/>
          <w:lang w:val="en-US" w:eastAsia="zh-CN"/>
        </w:rPr>
        <w:t>7.27</w:t>
      </w:r>
      <w:r>
        <w:rPr>
          <w:rFonts w:ascii="Times New Roman" w:hAnsi="Times New Roman" w:eastAsia="仿宋_GB2312"/>
          <w:b w:val="0"/>
          <w:bCs/>
          <w:snapToGrid w:val="0"/>
          <w:sz w:val="32"/>
          <w:szCs w:val="32"/>
        </w:rPr>
        <w:t>%、</w:t>
      </w:r>
      <w:r>
        <w:rPr>
          <w:rFonts w:hint="eastAsia" w:ascii="Times New Roman" w:hAnsi="Times New Roman" w:eastAsia="仿宋_GB2312"/>
          <w:b w:val="0"/>
          <w:bCs/>
          <w:snapToGrid w:val="0"/>
          <w:sz w:val="32"/>
          <w:szCs w:val="32"/>
          <w:lang w:val="en-US" w:eastAsia="zh-CN"/>
        </w:rPr>
        <w:t>0.02</w:t>
      </w:r>
      <w:r>
        <w:rPr>
          <w:rFonts w:ascii="Times New Roman" w:hAnsi="Times New Roman" w:eastAsia="仿宋_GB2312"/>
          <w:b w:val="0"/>
          <w:bCs/>
          <w:snapToGrid w:val="0"/>
          <w:sz w:val="32"/>
          <w:szCs w:val="32"/>
        </w:rPr>
        <w:t>%</w:t>
      </w:r>
      <w:r>
        <w:rPr>
          <w:rFonts w:hint="eastAsia" w:ascii="Times New Roman" w:hAnsi="Times New Roman" w:eastAsia="仿宋_GB2312"/>
          <w:bCs/>
          <w:snapToGrid w:val="0"/>
          <w:sz w:val="32"/>
          <w:szCs w:val="32"/>
          <w:lang w:eastAsia="zh-CN"/>
        </w:rPr>
        <w:t>。</w:t>
      </w:r>
    </w:p>
    <w:p w14:paraId="03F4E51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3.主要产生种类</w:t>
      </w:r>
    </w:p>
    <w:p w14:paraId="74BEFF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年，一般工业固体废物产生量排名前五的种类依次为其他尾矿、其他固体废物、粉煤灰、</w:t>
      </w:r>
      <w:r>
        <w:rPr>
          <w:rFonts w:hint="eastAsia" w:ascii="Times New Roman" w:hAnsi="Times New Roman" w:eastAsia="仿宋_GB2312"/>
          <w:bCs/>
          <w:snapToGrid w:val="0"/>
          <w:sz w:val="32"/>
          <w:szCs w:val="32"/>
          <w:lang w:eastAsia="zh-CN"/>
        </w:rPr>
        <w:t>煤矸石、高炉渣，</w:t>
      </w:r>
      <w:r>
        <w:rPr>
          <w:rFonts w:hint="eastAsia" w:ascii="Times New Roman" w:hAnsi="Times New Roman" w:eastAsia="仿宋_GB2312"/>
          <w:bCs/>
          <w:snapToGrid w:val="0"/>
          <w:sz w:val="32"/>
          <w:szCs w:val="32"/>
        </w:rPr>
        <w:t>产生量分别占全市一般工业固体废物产生总量的</w:t>
      </w:r>
      <w:r>
        <w:rPr>
          <w:rFonts w:hint="eastAsia" w:ascii="Times New Roman" w:hAnsi="Times New Roman" w:eastAsia="仿宋_GB2312"/>
          <w:bCs/>
          <w:strike w:val="0"/>
          <w:dstrike w:val="0"/>
          <w:snapToGrid w:val="0"/>
          <w:sz w:val="32"/>
          <w:szCs w:val="32"/>
          <w:lang w:val="en-US" w:eastAsia="zh-CN"/>
        </w:rPr>
        <w:t>38.47</w:t>
      </w:r>
      <w:r>
        <w:rPr>
          <w:rFonts w:ascii="Times New Roman" w:hAnsi="Times New Roman" w:eastAsia="仿宋_GB2312"/>
          <w:bCs/>
          <w:strike w:val="0"/>
          <w:dstrike w:val="0"/>
          <w:snapToGrid w:val="0"/>
          <w:sz w:val="32"/>
          <w:szCs w:val="32"/>
        </w:rPr>
        <w:t>%、</w:t>
      </w:r>
      <w:r>
        <w:rPr>
          <w:rFonts w:hint="eastAsia" w:ascii="Times New Roman" w:hAnsi="Times New Roman" w:eastAsia="仿宋_GB2312"/>
          <w:bCs/>
          <w:strike w:val="0"/>
          <w:dstrike w:val="0"/>
          <w:snapToGrid w:val="0"/>
          <w:sz w:val="32"/>
          <w:szCs w:val="32"/>
          <w:lang w:val="en-US" w:eastAsia="zh-CN"/>
        </w:rPr>
        <w:t>14.87</w:t>
      </w:r>
      <w:r>
        <w:rPr>
          <w:rFonts w:ascii="Times New Roman" w:hAnsi="Times New Roman" w:eastAsia="仿宋_GB2312"/>
          <w:bCs/>
          <w:strike w:val="0"/>
          <w:dstrike w:val="0"/>
          <w:snapToGrid w:val="0"/>
          <w:sz w:val="32"/>
          <w:szCs w:val="32"/>
        </w:rPr>
        <w:t>%、</w:t>
      </w:r>
      <w:r>
        <w:rPr>
          <w:rFonts w:hint="eastAsia" w:ascii="Times New Roman" w:hAnsi="Times New Roman" w:eastAsia="仿宋_GB2312"/>
          <w:bCs/>
          <w:strike w:val="0"/>
          <w:dstrike w:val="0"/>
          <w:snapToGrid w:val="0"/>
          <w:sz w:val="32"/>
          <w:szCs w:val="32"/>
          <w:lang w:val="en-US" w:eastAsia="zh-CN"/>
        </w:rPr>
        <w:t>11.50</w:t>
      </w:r>
      <w:r>
        <w:rPr>
          <w:rFonts w:ascii="Times New Roman" w:hAnsi="Times New Roman" w:eastAsia="仿宋_GB2312"/>
          <w:bCs/>
          <w:strike w:val="0"/>
          <w:dstrike w:val="0"/>
          <w:snapToGrid w:val="0"/>
          <w:sz w:val="32"/>
          <w:szCs w:val="32"/>
        </w:rPr>
        <w:t>%、</w:t>
      </w:r>
      <w:r>
        <w:rPr>
          <w:rFonts w:hint="eastAsia" w:ascii="Times New Roman" w:hAnsi="Times New Roman" w:eastAsia="仿宋_GB2312"/>
          <w:bCs/>
          <w:strike w:val="0"/>
          <w:dstrike w:val="0"/>
          <w:snapToGrid w:val="0"/>
          <w:sz w:val="32"/>
          <w:szCs w:val="32"/>
          <w:lang w:val="en-US" w:eastAsia="zh-CN"/>
        </w:rPr>
        <w:t>10.64</w:t>
      </w:r>
      <w:r>
        <w:rPr>
          <w:rFonts w:ascii="Times New Roman" w:hAnsi="Times New Roman" w:eastAsia="仿宋_GB2312"/>
          <w:bCs/>
          <w:strike w:val="0"/>
          <w:dstrike w:val="0"/>
          <w:snapToGrid w:val="0"/>
          <w:sz w:val="32"/>
          <w:szCs w:val="32"/>
        </w:rPr>
        <w:t>%、</w:t>
      </w:r>
      <w:r>
        <w:rPr>
          <w:rFonts w:hint="eastAsia" w:ascii="Times New Roman" w:hAnsi="Times New Roman" w:eastAsia="仿宋_GB2312"/>
          <w:bCs/>
          <w:strike w:val="0"/>
          <w:dstrike w:val="0"/>
          <w:snapToGrid w:val="0"/>
          <w:sz w:val="32"/>
          <w:szCs w:val="32"/>
          <w:lang w:val="en-US" w:eastAsia="zh-CN"/>
        </w:rPr>
        <w:t>9.21</w:t>
      </w:r>
      <w:r>
        <w:rPr>
          <w:rFonts w:ascii="Times New Roman" w:hAnsi="Times New Roman" w:eastAsia="仿宋_GB2312"/>
          <w:bCs/>
          <w:strike w:val="0"/>
          <w:dstrike w:val="0"/>
          <w:snapToGrid w:val="0"/>
          <w:sz w:val="32"/>
          <w:szCs w:val="32"/>
        </w:rPr>
        <w:t>%</w:t>
      </w:r>
      <w:r>
        <w:rPr>
          <w:rFonts w:ascii="Times New Roman" w:hAnsi="Times New Roman" w:eastAsia="仿宋_GB2312"/>
          <w:bCs/>
          <w:snapToGrid w:val="0"/>
          <w:sz w:val="32"/>
          <w:szCs w:val="32"/>
        </w:rPr>
        <w:t>，详细情况见表1。</w:t>
      </w:r>
    </w:p>
    <w:p w14:paraId="325EC459">
      <w:pPr>
        <w:spacing w:line="600" w:lineRule="exact"/>
        <w:ind w:firstLine="1120" w:firstLineChars="400"/>
        <w:rPr>
          <w:rFonts w:ascii="Times New Roman" w:hAnsi="Times New Roman" w:eastAsia="仿宋_GB2312"/>
          <w:bCs/>
          <w:snapToGrid w:val="0"/>
          <w:sz w:val="32"/>
          <w:szCs w:val="32"/>
        </w:rPr>
      </w:pPr>
      <w:r>
        <w:rPr>
          <w:rFonts w:ascii="Times New Roman" w:hAnsi="Times New Roman" w:eastAsia="仿宋_GB2312"/>
          <w:sz w:val="28"/>
          <w:szCs w:val="28"/>
        </w:rPr>
        <w:t>表1 一般工业固体废物主要种类产生、利用及处置情况</w:t>
      </w:r>
    </w:p>
    <w:tbl>
      <w:tblPr>
        <w:tblStyle w:val="13"/>
        <w:tblW w:w="8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1"/>
        <w:gridCol w:w="1605"/>
        <w:gridCol w:w="1935"/>
        <w:gridCol w:w="1530"/>
        <w:gridCol w:w="2128"/>
      </w:tblGrid>
      <w:tr w14:paraId="7237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541" w:type="dxa"/>
            <w:noWrap w:val="0"/>
            <w:vAlign w:val="center"/>
          </w:tcPr>
          <w:p w14:paraId="028B4320">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废物种类</w:t>
            </w:r>
          </w:p>
        </w:tc>
        <w:tc>
          <w:tcPr>
            <w:tcW w:w="1605" w:type="dxa"/>
            <w:noWrap w:val="0"/>
            <w:vAlign w:val="center"/>
          </w:tcPr>
          <w:p w14:paraId="1525C598">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产生量（万吨）</w:t>
            </w:r>
          </w:p>
        </w:tc>
        <w:tc>
          <w:tcPr>
            <w:tcW w:w="1935" w:type="dxa"/>
            <w:noWrap w:val="0"/>
            <w:vAlign w:val="center"/>
          </w:tcPr>
          <w:p w14:paraId="14F6932B">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综合利用量（万吨）</w:t>
            </w:r>
          </w:p>
        </w:tc>
        <w:tc>
          <w:tcPr>
            <w:tcW w:w="1530" w:type="dxa"/>
            <w:noWrap w:val="0"/>
            <w:vAlign w:val="center"/>
          </w:tcPr>
          <w:p w14:paraId="0220BC4E">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处置量（万吨）</w:t>
            </w:r>
          </w:p>
        </w:tc>
        <w:tc>
          <w:tcPr>
            <w:tcW w:w="2128" w:type="dxa"/>
            <w:noWrap w:val="0"/>
            <w:vAlign w:val="center"/>
          </w:tcPr>
          <w:p w14:paraId="0279E157">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lang w:eastAsia="zh-CN"/>
              </w:rPr>
              <w:t>累计</w:t>
            </w:r>
            <w:r>
              <w:rPr>
                <w:rFonts w:ascii="Times New Roman" w:hAnsi="Times New Roman" w:eastAsia="黑体"/>
                <w:sz w:val="21"/>
                <w:szCs w:val="21"/>
              </w:rPr>
              <w:t>贮存量（万吨）</w:t>
            </w:r>
          </w:p>
        </w:tc>
      </w:tr>
      <w:tr w14:paraId="64A58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41" w:type="dxa"/>
            <w:noWrap w:val="0"/>
            <w:vAlign w:val="center"/>
          </w:tcPr>
          <w:p w14:paraId="34B5A8B0">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其他尾矿</w:t>
            </w:r>
          </w:p>
        </w:tc>
        <w:tc>
          <w:tcPr>
            <w:tcW w:w="1605" w:type="dxa"/>
            <w:noWrap w:val="0"/>
            <w:vAlign w:val="center"/>
          </w:tcPr>
          <w:p w14:paraId="62F506A8">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1282.70</w:t>
            </w:r>
          </w:p>
        </w:tc>
        <w:tc>
          <w:tcPr>
            <w:tcW w:w="1935" w:type="dxa"/>
            <w:noWrap w:val="0"/>
            <w:vAlign w:val="center"/>
          </w:tcPr>
          <w:p w14:paraId="2402F90A">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9.59</w:t>
            </w:r>
          </w:p>
        </w:tc>
        <w:tc>
          <w:tcPr>
            <w:tcW w:w="1530" w:type="dxa"/>
            <w:noWrap w:val="0"/>
            <w:vAlign w:val="center"/>
          </w:tcPr>
          <w:p w14:paraId="7E0C1BC2">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128" w:type="dxa"/>
            <w:noWrap w:val="0"/>
            <w:vAlign w:val="center"/>
          </w:tcPr>
          <w:p w14:paraId="16FD6F0C">
            <w:pPr>
              <w:autoSpaceDE w:val="0"/>
              <w:autoSpaceDN w:val="0"/>
              <w:adjustRightInd w:val="0"/>
              <w:snapToGrid w:val="0"/>
              <w:jc w:val="center"/>
              <w:rPr>
                <w:rFonts w:hint="default" w:ascii="仿宋" w:hAnsi="仿宋" w:eastAsia="仿宋" w:cs="仿宋"/>
                <w:strike/>
                <w:dstrike w:val="0"/>
                <w:sz w:val="21"/>
                <w:szCs w:val="21"/>
                <w:lang w:val="en-US" w:eastAsia="zh-CN"/>
              </w:rPr>
            </w:pPr>
            <w:r>
              <w:rPr>
                <w:rFonts w:hint="eastAsia" w:ascii="仿宋" w:hAnsi="仿宋" w:eastAsia="仿宋" w:cs="仿宋"/>
                <w:strike w:val="0"/>
                <w:dstrike w:val="0"/>
                <w:sz w:val="21"/>
                <w:szCs w:val="21"/>
                <w:lang w:val="en-US" w:eastAsia="zh-CN"/>
              </w:rPr>
              <w:t>1514.83</w:t>
            </w:r>
          </w:p>
        </w:tc>
      </w:tr>
      <w:tr w14:paraId="1609D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41" w:type="dxa"/>
            <w:noWrap w:val="0"/>
            <w:vAlign w:val="center"/>
          </w:tcPr>
          <w:p w14:paraId="26ADB79D">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其他固体废物</w:t>
            </w:r>
          </w:p>
        </w:tc>
        <w:tc>
          <w:tcPr>
            <w:tcW w:w="1605" w:type="dxa"/>
            <w:noWrap w:val="0"/>
            <w:vAlign w:val="center"/>
          </w:tcPr>
          <w:p w14:paraId="3BB25D8E">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495.74</w:t>
            </w:r>
          </w:p>
        </w:tc>
        <w:tc>
          <w:tcPr>
            <w:tcW w:w="1935" w:type="dxa"/>
            <w:noWrap w:val="0"/>
            <w:vAlign w:val="center"/>
          </w:tcPr>
          <w:p w14:paraId="2E4A6BF8">
            <w:pPr>
              <w:autoSpaceDE w:val="0"/>
              <w:autoSpaceDN w:val="0"/>
              <w:adjustRightInd w:val="0"/>
              <w:snapToGrid w:val="0"/>
              <w:jc w:val="center"/>
              <w:rPr>
                <w:rFonts w:hint="default" w:ascii="仿宋" w:hAnsi="仿宋" w:eastAsia="仿宋" w:cs="仿宋"/>
                <w:strike/>
                <w:dstrike w:val="0"/>
                <w:sz w:val="21"/>
                <w:szCs w:val="21"/>
                <w:lang w:val="en-US" w:eastAsia="zh-CN"/>
              </w:rPr>
            </w:pPr>
            <w:r>
              <w:rPr>
                <w:rFonts w:hint="eastAsia" w:ascii="仿宋" w:hAnsi="仿宋" w:eastAsia="仿宋" w:cs="仿宋"/>
                <w:sz w:val="21"/>
                <w:szCs w:val="21"/>
                <w:lang w:val="en-US" w:eastAsia="zh-CN"/>
              </w:rPr>
              <w:t>283.41</w:t>
            </w:r>
          </w:p>
        </w:tc>
        <w:tc>
          <w:tcPr>
            <w:tcW w:w="1530" w:type="dxa"/>
            <w:noWrap w:val="0"/>
            <w:vAlign w:val="center"/>
          </w:tcPr>
          <w:p w14:paraId="564E9366">
            <w:pPr>
              <w:autoSpaceDE w:val="0"/>
              <w:autoSpaceDN w:val="0"/>
              <w:adjustRightInd w:val="0"/>
              <w:snapToGrid w:val="0"/>
              <w:jc w:val="center"/>
              <w:rPr>
                <w:rFonts w:hint="default" w:ascii="仿宋" w:hAnsi="仿宋" w:eastAsia="仿宋" w:cs="仿宋"/>
                <w:strike/>
                <w:dstrike w:val="0"/>
                <w:sz w:val="21"/>
                <w:szCs w:val="21"/>
                <w:lang w:val="en-US" w:eastAsia="zh-CN"/>
              </w:rPr>
            </w:pPr>
            <w:r>
              <w:rPr>
                <w:rFonts w:hint="eastAsia" w:ascii="仿宋" w:hAnsi="仿宋" w:eastAsia="仿宋" w:cs="仿宋"/>
                <w:strike w:val="0"/>
                <w:dstrike w:val="0"/>
                <w:sz w:val="21"/>
                <w:szCs w:val="21"/>
                <w:lang w:val="en-US" w:eastAsia="zh-CN"/>
              </w:rPr>
              <w:t>234.70</w:t>
            </w:r>
          </w:p>
        </w:tc>
        <w:tc>
          <w:tcPr>
            <w:tcW w:w="2128" w:type="dxa"/>
            <w:noWrap w:val="0"/>
            <w:vAlign w:val="center"/>
          </w:tcPr>
          <w:p w14:paraId="14B32FAF">
            <w:pPr>
              <w:autoSpaceDE w:val="0"/>
              <w:autoSpaceDN w:val="0"/>
              <w:adjustRightInd w:val="0"/>
              <w:snapToGrid w:val="0"/>
              <w:jc w:val="center"/>
              <w:rPr>
                <w:rFonts w:hint="default" w:ascii="仿宋" w:hAnsi="仿宋" w:eastAsia="仿宋" w:cs="仿宋"/>
                <w:strike/>
                <w:dstrike w:val="0"/>
                <w:sz w:val="21"/>
                <w:szCs w:val="21"/>
                <w:lang w:val="en-US" w:eastAsia="zh-CN"/>
              </w:rPr>
            </w:pPr>
            <w:r>
              <w:rPr>
                <w:rFonts w:hint="eastAsia" w:ascii="仿宋" w:hAnsi="仿宋" w:eastAsia="仿宋" w:cs="仿宋"/>
                <w:strike w:val="0"/>
                <w:dstrike w:val="0"/>
                <w:sz w:val="21"/>
                <w:szCs w:val="21"/>
                <w:lang w:val="en-US" w:eastAsia="zh-CN"/>
              </w:rPr>
              <w:t>30.68</w:t>
            </w:r>
          </w:p>
        </w:tc>
      </w:tr>
      <w:tr w14:paraId="1EDE5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41" w:type="dxa"/>
            <w:noWrap w:val="0"/>
            <w:vAlign w:val="center"/>
          </w:tcPr>
          <w:p w14:paraId="758122C3">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rPr>
              <w:t>粉煤灰</w:t>
            </w:r>
          </w:p>
        </w:tc>
        <w:tc>
          <w:tcPr>
            <w:tcW w:w="1605" w:type="dxa"/>
            <w:noWrap w:val="0"/>
            <w:vAlign w:val="center"/>
          </w:tcPr>
          <w:p w14:paraId="335618A7">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383.42</w:t>
            </w:r>
          </w:p>
        </w:tc>
        <w:tc>
          <w:tcPr>
            <w:tcW w:w="1935" w:type="dxa"/>
            <w:noWrap w:val="0"/>
            <w:vAlign w:val="center"/>
          </w:tcPr>
          <w:p w14:paraId="6223AF8A">
            <w:pPr>
              <w:autoSpaceDE w:val="0"/>
              <w:autoSpaceDN w:val="0"/>
              <w:adjustRightInd w:val="0"/>
              <w:snapToGrid w:val="0"/>
              <w:jc w:val="center"/>
              <w:rPr>
                <w:rFonts w:hint="default" w:ascii="仿宋" w:hAnsi="仿宋" w:eastAsia="仿宋" w:cs="仿宋"/>
                <w:strike/>
                <w:dstrike w:val="0"/>
                <w:color w:val="FF0000"/>
                <w:sz w:val="21"/>
                <w:szCs w:val="21"/>
                <w:lang w:val="en-US" w:eastAsia="zh-CN"/>
              </w:rPr>
            </w:pPr>
            <w:r>
              <w:rPr>
                <w:rFonts w:hint="eastAsia" w:ascii="仿宋" w:hAnsi="仿宋" w:eastAsia="仿宋" w:cs="仿宋"/>
                <w:strike w:val="0"/>
                <w:dstrike w:val="0"/>
                <w:color w:val="auto"/>
                <w:sz w:val="21"/>
                <w:szCs w:val="21"/>
                <w:u w:val="none"/>
                <w:lang w:val="en-US" w:eastAsia="zh-CN"/>
              </w:rPr>
              <w:t>294.30</w:t>
            </w:r>
          </w:p>
        </w:tc>
        <w:tc>
          <w:tcPr>
            <w:tcW w:w="1530" w:type="dxa"/>
            <w:noWrap w:val="0"/>
            <w:vAlign w:val="center"/>
          </w:tcPr>
          <w:p w14:paraId="5579DED7">
            <w:pPr>
              <w:autoSpaceDE w:val="0"/>
              <w:autoSpaceDN w:val="0"/>
              <w:adjustRightInd w:val="0"/>
              <w:snapToGrid w:val="0"/>
              <w:jc w:val="center"/>
              <w:rPr>
                <w:rFonts w:hint="default" w:ascii="仿宋" w:hAnsi="仿宋" w:eastAsia="仿宋" w:cs="仿宋"/>
                <w:strike/>
                <w:dstrike w:val="0"/>
                <w:color w:val="FF0000"/>
                <w:sz w:val="21"/>
                <w:szCs w:val="21"/>
                <w:lang w:val="en-US" w:eastAsia="zh-CN"/>
              </w:rPr>
            </w:pPr>
            <w:r>
              <w:rPr>
                <w:rFonts w:hint="eastAsia" w:ascii="仿宋" w:hAnsi="仿宋" w:eastAsia="仿宋" w:cs="仿宋"/>
                <w:strike w:val="0"/>
                <w:dstrike w:val="0"/>
                <w:color w:val="auto"/>
                <w:sz w:val="21"/>
                <w:szCs w:val="21"/>
                <w:u w:val="none"/>
                <w:lang w:val="en-US" w:eastAsia="zh-CN"/>
              </w:rPr>
              <w:t>79.60</w:t>
            </w:r>
          </w:p>
        </w:tc>
        <w:tc>
          <w:tcPr>
            <w:tcW w:w="2128" w:type="dxa"/>
            <w:noWrap w:val="0"/>
            <w:vAlign w:val="center"/>
          </w:tcPr>
          <w:p w14:paraId="473B3B94">
            <w:pPr>
              <w:autoSpaceDE w:val="0"/>
              <w:autoSpaceDN w:val="0"/>
              <w:adjustRightInd w:val="0"/>
              <w:snapToGrid w:val="0"/>
              <w:jc w:val="center"/>
              <w:rPr>
                <w:rFonts w:hint="default" w:ascii="仿宋" w:hAnsi="仿宋" w:eastAsia="仿宋" w:cs="仿宋"/>
                <w:strike/>
                <w:dstrike w:val="0"/>
                <w:sz w:val="21"/>
                <w:szCs w:val="21"/>
                <w:lang w:val="en-US" w:eastAsia="zh-CN"/>
              </w:rPr>
            </w:pPr>
            <w:r>
              <w:rPr>
                <w:rFonts w:hint="eastAsia" w:ascii="仿宋" w:hAnsi="仿宋" w:eastAsia="仿宋" w:cs="仿宋"/>
                <w:strike w:val="0"/>
                <w:dstrike w:val="0"/>
                <w:sz w:val="21"/>
                <w:szCs w:val="21"/>
                <w:lang w:val="en-US" w:eastAsia="zh-CN"/>
              </w:rPr>
              <w:t>12.86</w:t>
            </w:r>
          </w:p>
        </w:tc>
      </w:tr>
      <w:tr w14:paraId="197DC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41" w:type="dxa"/>
            <w:noWrap w:val="0"/>
            <w:vAlign w:val="center"/>
          </w:tcPr>
          <w:p w14:paraId="60E26F51">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煤矸石</w:t>
            </w:r>
          </w:p>
        </w:tc>
        <w:tc>
          <w:tcPr>
            <w:tcW w:w="1605" w:type="dxa"/>
            <w:noWrap w:val="0"/>
            <w:vAlign w:val="center"/>
          </w:tcPr>
          <w:p w14:paraId="6E5EAB8F">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354.69</w:t>
            </w:r>
          </w:p>
        </w:tc>
        <w:tc>
          <w:tcPr>
            <w:tcW w:w="1935" w:type="dxa"/>
            <w:noWrap w:val="0"/>
            <w:vAlign w:val="center"/>
          </w:tcPr>
          <w:p w14:paraId="2EE164B3">
            <w:pPr>
              <w:autoSpaceDE w:val="0"/>
              <w:autoSpaceDN w:val="0"/>
              <w:adjustRightInd w:val="0"/>
              <w:snapToGrid w:val="0"/>
              <w:jc w:val="center"/>
              <w:rPr>
                <w:rFonts w:hint="default" w:ascii="仿宋" w:hAnsi="仿宋" w:eastAsia="仿宋" w:cs="仿宋"/>
                <w:strike/>
                <w:dstrike w:val="0"/>
                <w:color w:val="FF0000"/>
                <w:sz w:val="21"/>
                <w:szCs w:val="21"/>
                <w:lang w:val="en-US" w:eastAsia="zh-CN"/>
              </w:rPr>
            </w:pPr>
            <w:r>
              <w:rPr>
                <w:rFonts w:hint="eastAsia" w:ascii="仿宋" w:hAnsi="仿宋" w:eastAsia="仿宋" w:cs="仿宋"/>
                <w:strike w:val="0"/>
                <w:dstrike w:val="0"/>
                <w:color w:val="auto"/>
                <w:sz w:val="21"/>
                <w:szCs w:val="21"/>
                <w:u w:val="none"/>
                <w:lang w:val="en-US" w:eastAsia="zh-CN"/>
              </w:rPr>
              <w:t>184.24</w:t>
            </w:r>
          </w:p>
        </w:tc>
        <w:tc>
          <w:tcPr>
            <w:tcW w:w="1530" w:type="dxa"/>
            <w:noWrap w:val="0"/>
            <w:vAlign w:val="center"/>
          </w:tcPr>
          <w:p w14:paraId="7CFD899E">
            <w:pPr>
              <w:autoSpaceDE w:val="0"/>
              <w:autoSpaceDN w:val="0"/>
              <w:adjustRightInd w:val="0"/>
              <w:snapToGrid w:val="0"/>
              <w:jc w:val="center"/>
              <w:rPr>
                <w:rFonts w:hint="default" w:ascii="仿宋" w:hAnsi="仿宋" w:eastAsia="仿宋" w:cs="仿宋"/>
                <w:strike/>
                <w:dstrike w:val="0"/>
                <w:color w:val="FF0000"/>
                <w:sz w:val="21"/>
                <w:szCs w:val="21"/>
                <w:lang w:val="en-US" w:eastAsia="zh-CN"/>
              </w:rPr>
            </w:pPr>
            <w:r>
              <w:rPr>
                <w:rFonts w:hint="eastAsia" w:ascii="仿宋" w:hAnsi="仿宋" w:eastAsia="仿宋" w:cs="仿宋"/>
                <w:strike w:val="0"/>
                <w:dstrike w:val="0"/>
                <w:color w:val="auto"/>
                <w:sz w:val="21"/>
                <w:szCs w:val="21"/>
                <w:u w:val="none"/>
                <w:lang w:val="en-US" w:eastAsia="zh-CN"/>
              </w:rPr>
              <w:t>172.02</w:t>
            </w:r>
          </w:p>
        </w:tc>
        <w:tc>
          <w:tcPr>
            <w:tcW w:w="2128" w:type="dxa"/>
            <w:noWrap w:val="0"/>
            <w:vAlign w:val="center"/>
          </w:tcPr>
          <w:p w14:paraId="29A58D71">
            <w:pPr>
              <w:autoSpaceDE w:val="0"/>
              <w:autoSpaceDN w:val="0"/>
              <w:adjustRightInd w:val="0"/>
              <w:snapToGrid w:val="0"/>
              <w:jc w:val="center"/>
              <w:rPr>
                <w:rFonts w:hint="default" w:ascii="仿宋" w:hAnsi="仿宋" w:eastAsia="仿宋" w:cs="仿宋"/>
                <w:strike/>
                <w:dstrike w:val="0"/>
                <w:sz w:val="21"/>
                <w:szCs w:val="21"/>
                <w:lang w:val="en-US" w:eastAsia="zh-CN"/>
              </w:rPr>
            </w:pPr>
            <w:r>
              <w:rPr>
                <w:rFonts w:hint="eastAsia" w:ascii="仿宋" w:hAnsi="仿宋" w:eastAsia="仿宋" w:cs="仿宋"/>
                <w:strike w:val="0"/>
                <w:dstrike w:val="0"/>
                <w:sz w:val="21"/>
                <w:szCs w:val="21"/>
                <w:lang w:val="en-US" w:eastAsia="zh-CN"/>
              </w:rPr>
              <w:t>1.45</w:t>
            </w:r>
          </w:p>
        </w:tc>
      </w:tr>
      <w:tr w14:paraId="18073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41" w:type="dxa"/>
            <w:noWrap w:val="0"/>
            <w:vAlign w:val="center"/>
          </w:tcPr>
          <w:p w14:paraId="7464E549">
            <w:pPr>
              <w:autoSpaceDE w:val="0"/>
              <w:autoSpaceDN w:val="0"/>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eastAsia="zh-CN"/>
              </w:rPr>
              <w:t>高炉渣</w:t>
            </w:r>
          </w:p>
        </w:tc>
        <w:tc>
          <w:tcPr>
            <w:tcW w:w="1605" w:type="dxa"/>
            <w:noWrap w:val="0"/>
            <w:vAlign w:val="center"/>
          </w:tcPr>
          <w:p w14:paraId="6EC10A9D">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307.03</w:t>
            </w:r>
          </w:p>
        </w:tc>
        <w:tc>
          <w:tcPr>
            <w:tcW w:w="1935" w:type="dxa"/>
            <w:noWrap w:val="0"/>
            <w:vAlign w:val="center"/>
          </w:tcPr>
          <w:p w14:paraId="10AD2C61">
            <w:pPr>
              <w:autoSpaceDE w:val="0"/>
              <w:autoSpaceDN w:val="0"/>
              <w:adjustRightInd w:val="0"/>
              <w:snapToGrid w:val="0"/>
              <w:jc w:val="center"/>
              <w:rPr>
                <w:rFonts w:hint="default" w:ascii="仿宋" w:hAnsi="仿宋" w:eastAsia="仿宋" w:cs="仿宋"/>
                <w:strike/>
                <w:dstrike w:val="0"/>
                <w:sz w:val="21"/>
                <w:szCs w:val="21"/>
                <w:lang w:val="en-US" w:eastAsia="zh-CN"/>
              </w:rPr>
            </w:pPr>
            <w:r>
              <w:rPr>
                <w:rFonts w:hint="eastAsia" w:ascii="仿宋" w:hAnsi="仿宋" w:eastAsia="仿宋" w:cs="仿宋"/>
                <w:strike w:val="0"/>
                <w:dstrike w:val="0"/>
                <w:sz w:val="21"/>
                <w:szCs w:val="21"/>
                <w:lang w:val="en-US" w:eastAsia="zh-CN"/>
              </w:rPr>
              <w:t>307.03</w:t>
            </w:r>
          </w:p>
        </w:tc>
        <w:tc>
          <w:tcPr>
            <w:tcW w:w="1530" w:type="dxa"/>
            <w:noWrap w:val="0"/>
            <w:vAlign w:val="center"/>
          </w:tcPr>
          <w:p w14:paraId="515F4FC4">
            <w:pPr>
              <w:autoSpaceDE w:val="0"/>
              <w:autoSpaceDN w:val="0"/>
              <w:adjustRightInd w:val="0"/>
              <w:snapToGrid w:val="0"/>
              <w:jc w:val="center"/>
              <w:rPr>
                <w:rFonts w:hint="eastAsia" w:ascii="仿宋" w:hAnsi="仿宋" w:eastAsia="仿宋" w:cs="仿宋"/>
                <w:strike/>
                <w:dstrike w:val="0"/>
                <w:sz w:val="21"/>
                <w:szCs w:val="21"/>
                <w:lang w:val="en-US" w:eastAsia="zh-CN"/>
              </w:rPr>
            </w:pPr>
            <w:r>
              <w:rPr>
                <w:rFonts w:hint="eastAsia" w:ascii="仿宋" w:hAnsi="仿宋" w:eastAsia="仿宋" w:cs="仿宋"/>
                <w:strike w:val="0"/>
                <w:dstrike w:val="0"/>
                <w:sz w:val="21"/>
                <w:szCs w:val="21"/>
                <w:lang w:val="en-US" w:eastAsia="zh-CN"/>
              </w:rPr>
              <w:t>0</w:t>
            </w:r>
          </w:p>
        </w:tc>
        <w:tc>
          <w:tcPr>
            <w:tcW w:w="2128" w:type="dxa"/>
            <w:noWrap w:val="0"/>
            <w:vAlign w:val="center"/>
          </w:tcPr>
          <w:p w14:paraId="1D8C9C0F">
            <w:pPr>
              <w:autoSpaceDE w:val="0"/>
              <w:autoSpaceDN w:val="0"/>
              <w:adjustRightInd w:val="0"/>
              <w:snapToGrid w:val="0"/>
              <w:jc w:val="center"/>
              <w:rPr>
                <w:rFonts w:hint="eastAsia" w:ascii="仿宋" w:hAnsi="仿宋" w:eastAsia="仿宋" w:cs="仿宋"/>
                <w:strike/>
                <w:dstrike w:val="0"/>
                <w:sz w:val="21"/>
                <w:szCs w:val="21"/>
                <w:lang w:val="en-US" w:eastAsia="zh-CN"/>
              </w:rPr>
            </w:pPr>
            <w:r>
              <w:rPr>
                <w:rFonts w:hint="eastAsia" w:ascii="仿宋" w:hAnsi="仿宋" w:eastAsia="仿宋" w:cs="仿宋"/>
                <w:strike w:val="0"/>
                <w:dstrike w:val="0"/>
                <w:sz w:val="21"/>
                <w:szCs w:val="21"/>
                <w:lang w:val="en-US" w:eastAsia="zh-CN"/>
              </w:rPr>
              <w:t>0</w:t>
            </w:r>
          </w:p>
        </w:tc>
      </w:tr>
    </w:tbl>
    <w:p w14:paraId="06B12DC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4.转移情况</w:t>
      </w:r>
    </w:p>
    <w:p w14:paraId="505AFE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w:t>
      </w:r>
      <w:r>
        <w:rPr>
          <w:rFonts w:hint="eastAsia" w:ascii="Times New Roman" w:hAnsi="Times New Roman" w:eastAsia="仿宋_GB2312"/>
          <w:bCs/>
          <w:snapToGrid w:val="0"/>
          <w:sz w:val="32"/>
          <w:szCs w:val="32"/>
          <w:lang w:eastAsia="zh-CN"/>
        </w:rPr>
        <w:t>跨省</w:t>
      </w:r>
      <w:r>
        <w:rPr>
          <w:rFonts w:ascii="Times New Roman" w:hAnsi="Times New Roman" w:eastAsia="仿宋_GB2312"/>
          <w:bCs/>
          <w:snapToGrid w:val="0"/>
          <w:sz w:val="32"/>
          <w:szCs w:val="32"/>
        </w:rPr>
        <w:t>转移一般工业固体废物入市</w:t>
      </w:r>
      <w:r>
        <w:rPr>
          <w:rFonts w:hint="eastAsia" w:ascii="Times New Roman" w:hAnsi="Times New Roman" w:eastAsia="仿宋_GB2312"/>
          <w:bCs/>
          <w:snapToGrid w:val="0"/>
          <w:sz w:val="32"/>
          <w:szCs w:val="32"/>
          <w:lang w:val="en-US" w:eastAsia="zh-CN"/>
        </w:rPr>
        <w:t>12.259</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lang w:eastAsia="zh-CN"/>
        </w:rPr>
        <w:t>跨省</w:t>
      </w:r>
      <w:r>
        <w:rPr>
          <w:rFonts w:ascii="Times New Roman" w:hAnsi="Times New Roman" w:eastAsia="仿宋_GB2312"/>
          <w:bCs/>
          <w:snapToGrid w:val="0"/>
          <w:sz w:val="32"/>
          <w:szCs w:val="32"/>
        </w:rPr>
        <w:t>移出本市</w:t>
      </w:r>
      <w:r>
        <w:rPr>
          <w:rFonts w:hint="eastAsia" w:ascii="Times New Roman" w:hAnsi="Times New Roman" w:eastAsia="仿宋_GB2312"/>
          <w:bCs/>
          <w:snapToGrid w:val="0"/>
          <w:sz w:val="32"/>
          <w:szCs w:val="32"/>
          <w:lang w:val="en-US" w:eastAsia="zh-CN"/>
        </w:rPr>
        <w:t>54.97</w:t>
      </w:r>
      <w:r>
        <w:rPr>
          <w:rFonts w:ascii="Times New Roman" w:hAnsi="Times New Roman" w:eastAsia="仿宋_GB2312"/>
          <w:bCs/>
          <w:snapToGrid w:val="0"/>
          <w:sz w:val="32"/>
          <w:szCs w:val="32"/>
        </w:rPr>
        <w:t>万吨。主要</w:t>
      </w:r>
      <w:r>
        <w:rPr>
          <w:rFonts w:hint="eastAsia" w:ascii="Times New Roman" w:hAnsi="Times New Roman" w:eastAsia="仿宋_GB2312"/>
          <w:bCs/>
          <w:snapToGrid w:val="0"/>
          <w:sz w:val="32"/>
          <w:szCs w:val="32"/>
          <w:lang w:eastAsia="zh-CN"/>
        </w:rPr>
        <w:t>种类</w:t>
      </w:r>
      <w:r>
        <w:rPr>
          <w:rFonts w:ascii="Times New Roman" w:hAnsi="Times New Roman" w:eastAsia="仿宋_GB2312"/>
          <w:bCs/>
          <w:snapToGrid w:val="0"/>
          <w:sz w:val="32"/>
          <w:szCs w:val="32"/>
        </w:rPr>
        <w:t>情况见表2。</w:t>
      </w:r>
    </w:p>
    <w:p w14:paraId="1921904E">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表2 一般工业固体废物</w:t>
      </w:r>
      <w:r>
        <w:rPr>
          <w:rFonts w:hint="eastAsia" w:ascii="Times New Roman" w:hAnsi="Times New Roman" w:eastAsia="仿宋_GB2312"/>
          <w:sz w:val="28"/>
          <w:szCs w:val="28"/>
          <w:lang w:eastAsia="zh-CN"/>
        </w:rPr>
        <w:t>跨省</w:t>
      </w:r>
      <w:r>
        <w:rPr>
          <w:rFonts w:ascii="Times New Roman" w:hAnsi="Times New Roman" w:eastAsia="仿宋_GB2312"/>
          <w:sz w:val="28"/>
          <w:szCs w:val="28"/>
        </w:rPr>
        <w:t>转移</w:t>
      </w:r>
      <w:r>
        <w:rPr>
          <w:rFonts w:hint="eastAsia" w:ascii="Times New Roman" w:hAnsi="Times New Roman" w:eastAsia="仿宋_GB2312"/>
          <w:sz w:val="28"/>
          <w:szCs w:val="28"/>
          <w:lang w:eastAsia="zh-CN"/>
        </w:rPr>
        <w:t>主要种类</w:t>
      </w:r>
      <w:r>
        <w:rPr>
          <w:rFonts w:ascii="Times New Roman" w:hAnsi="Times New Roman" w:eastAsia="仿宋_GB2312"/>
          <w:sz w:val="28"/>
          <w:szCs w:val="28"/>
        </w:rPr>
        <w:t>情况</w:t>
      </w:r>
    </w:p>
    <w:tbl>
      <w:tblPr>
        <w:tblStyle w:val="13"/>
        <w:tblW w:w="8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1828"/>
        <w:gridCol w:w="2200"/>
        <w:gridCol w:w="2311"/>
      </w:tblGrid>
      <w:tr w14:paraId="41D47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2397" w:type="dxa"/>
            <w:noWrap w:val="0"/>
            <w:vAlign w:val="center"/>
          </w:tcPr>
          <w:p w14:paraId="17C7EA42">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lang w:eastAsia="zh-CN"/>
              </w:rPr>
              <w:t>跨省</w:t>
            </w:r>
            <w:r>
              <w:rPr>
                <w:rFonts w:ascii="Times New Roman" w:hAnsi="Times New Roman" w:eastAsia="黑体"/>
                <w:sz w:val="21"/>
                <w:szCs w:val="21"/>
              </w:rPr>
              <w:t>转移的废物种类</w:t>
            </w:r>
          </w:p>
        </w:tc>
        <w:tc>
          <w:tcPr>
            <w:tcW w:w="1828" w:type="dxa"/>
            <w:noWrap w:val="0"/>
            <w:vAlign w:val="center"/>
          </w:tcPr>
          <w:p w14:paraId="24C199B9">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rPr>
              <w:t>转入本市</w:t>
            </w:r>
            <w:r>
              <w:rPr>
                <w:rFonts w:ascii="Times New Roman" w:hAnsi="Times New Roman" w:eastAsia="黑体"/>
                <w:sz w:val="21"/>
                <w:szCs w:val="21"/>
              </w:rPr>
              <w:t>（万吨）</w:t>
            </w:r>
          </w:p>
        </w:tc>
        <w:tc>
          <w:tcPr>
            <w:tcW w:w="2200" w:type="dxa"/>
            <w:noWrap w:val="0"/>
            <w:vAlign w:val="center"/>
          </w:tcPr>
          <w:p w14:paraId="345809C8">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移出本市</w:t>
            </w:r>
            <w:r>
              <w:rPr>
                <w:rFonts w:hint="eastAsia" w:ascii="Times New Roman" w:hAnsi="Times New Roman" w:eastAsia="黑体"/>
                <w:sz w:val="21"/>
                <w:szCs w:val="21"/>
              </w:rPr>
              <w:t>（万吨）</w:t>
            </w:r>
          </w:p>
        </w:tc>
        <w:tc>
          <w:tcPr>
            <w:tcW w:w="2311" w:type="dxa"/>
            <w:noWrap w:val="0"/>
            <w:vAlign w:val="center"/>
          </w:tcPr>
          <w:p w14:paraId="55E43A66">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转移目的（处置/利用）</w:t>
            </w:r>
          </w:p>
        </w:tc>
      </w:tr>
      <w:tr w14:paraId="2E833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0E0C35B6">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电石渣</w:t>
            </w:r>
          </w:p>
        </w:tc>
        <w:tc>
          <w:tcPr>
            <w:tcW w:w="1828" w:type="dxa"/>
            <w:noWrap w:val="0"/>
            <w:vAlign w:val="center"/>
          </w:tcPr>
          <w:p w14:paraId="0005F6CA">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6FB1BB33">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2311" w:type="dxa"/>
            <w:noWrap w:val="0"/>
            <w:vAlign w:val="center"/>
          </w:tcPr>
          <w:p w14:paraId="0FC8694D">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2B86A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6A6DCB54">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脱硫石膏</w:t>
            </w:r>
          </w:p>
        </w:tc>
        <w:tc>
          <w:tcPr>
            <w:tcW w:w="1828" w:type="dxa"/>
            <w:noWrap w:val="0"/>
            <w:vAlign w:val="center"/>
          </w:tcPr>
          <w:p w14:paraId="16251D44">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2200" w:type="dxa"/>
            <w:noWrap w:val="0"/>
            <w:vAlign w:val="center"/>
          </w:tcPr>
          <w:p w14:paraId="3C8DE09B">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4.16</w:t>
            </w:r>
          </w:p>
        </w:tc>
        <w:tc>
          <w:tcPr>
            <w:tcW w:w="2311" w:type="dxa"/>
            <w:noWrap w:val="0"/>
            <w:vAlign w:val="center"/>
          </w:tcPr>
          <w:p w14:paraId="1C341C5F">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5E529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455C1FD8">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磷石膏</w:t>
            </w:r>
          </w:p>
        </w:tc>
        <w:tc>
          <w:tcPr>
            <w:tcW w:w="1828" w:type="dxa"/>
            <w:noWrap w:val="0"/>
            <w:vAlign w:val="center"/>
          </w:tcPr>
          <w:p w14:paraId="13FB622F">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2200" w:type="dxa"/>
            <w:noWrap w:val="0"/>
            <w:vAlign w:val="center"/>
          </w:tcPr>
          <w:p w14:paraId="605AA1A7">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311" w:type="dxa"/>
            <w:noWrap w:val="0"/>
            <w:vAlign w:val="center"/>
          </w:tcPr>
          <w:p w14:paraId="3CBA35AE">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08149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41C88086">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尾矿渣</w:t>
            </w:r>
          </w:p>
        </w:tc>
        <w:tc>
          <w:tcPr>
            <w:tcW w:w="1828" w:type="dxa"/>
            <w:noWrap w:val="0"/>
            <w:vAlign w:val="center"/>
          </w:tcPr>
          <w:p w14:paraId="5CCF3054">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4CFEC148">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19.30</w:t>
            </w:r>
          </w:p>
        </w:tc>
        <w:tc>
          <w:tcPr>
            <w:tcW w:w="2311" w:type="dxa"/>
            <w:noWrap w:val="0"/>
            <w:vAlign w:val="center"/>
          </w:tcPr>
          <w:p w14:paraId="30C6D53D">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3C4ED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6103D047">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冶炼废渣</w:t>
            </w:r>
          </w:p>
        </w:tc>
        <w:tc>
          <w:tcPr>
            <w:tcW w:w="1828" w:type="dxa"/>
            <w:noWrap w:val="0"/>
            <w:vAlign w:val="center"/>
          </w:tcPr>
          <w:p w14:paraId="3D37788D">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16A21EFD">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0.70</w:t>
            </w:r>
          </w:p>
        </w:tc>
        <w:tc>
          <w:tcPr>
            <w:tcW w:w="2311" w:type="dxa"/>
            <w:noWrap w:val="0"/>
            <w:vAlign w:val="center"/>
          </w:tcPr>
          <w:p w14:paraId="65FD0F7B">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4BA79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32E3AB31">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氨浸渣</w:t>
            </w:r>
          </w:p>
        </w:tc>
        <w:tc>
          <w:tcPr>
            <w:tcW w:w="1828" w:type="dxa"/>
            <w:noWrap w:val="0"/>
            <w:vAlign w:val="center"/>
          </w:tcPr>
          <w:p w14:paraId="4A69B3B8">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521929EC">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0.27</w:t>
            </w:r>
          </w:p>
        </w:tc>
        <w:tc>
          <w:tcPr>
            <w:tcW w:w="2311" w:type="dxa"/>
            <w:noWrap w:val="0"/>
            <w:vAlign w:val="center"/>
          </w:tcPr>
          <w:p w14:paraId="1DA6C341">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1E72B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4424FB45">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炉渣</w:t>
            </w:r>
          </w:p>
        </w:tc>
        <w:tc>
          <w:tcPr>
            <w:tcW w:w="1828" w:type="dxa"/>
            <w:noWrap w:val="0"/>
            <w:vAlign w:val="center"/>
          </w:tcPr>
          <w:p w14:paraId="5B69A150">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24718A24">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0.30</w:t>
            </w:r>
          </w:p>
        </w:tc>
        <w:tc>
          <w:tcPr>
            <w:tcW w:w="2311" w:type="dxa"/>
            <w:noWrap w:val="0"/>
            <w:vAlign w:val="center"/>
          </w:tcPr>
          <w:p w14:paraId="3303D8B4">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03194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5B1351ED">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废气化炉砖</w:t>
            </w:r>
          </w:p>
        </w:tc>
        <w:tc>
          <w:tcPr>
            <w:tcW w:w="1828" w:type="dxa"/>
            <w:noWrap w:val="0"/>
            <w:vAlign w:val="center"/>
          </w:tcPr>
          <w:p w14:paraId="38369452">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15F0A9B4">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0.03</w:t>
            </w:r>
          </w:p>
        </w:tc>
        <w:tc>
          <w:tcPr>
            <w:tcW w:w="2311" w:type="dxa"/>
            <w:noWrap w:val="0"/>
            <w:vAlign w:val="center"/>
          </w:tcPr>
          <w:p w14:paraId="6A46EC07">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555D3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5F0EB1CC">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废铁</w:t>
            </w:r>
          </w:p>
        </w:tc>
        <w:tc>
          <w:tcPr>
            <w:tcW w:w="1828" w:type="dxa"/>
            <w:noWrap w:val="0"/>
            <w:vAlign w:val="center"/>
          </w:tcPr>
          <w:p w14:paraId="0AAC5E3F">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0.25</w:t>
            </w:r>
          </w:p>
        </w:tc>
        <w:tc>
          <w:tcPr>
            <w:tcW w:w="2200" w:type="dxa"/>
            <w:noWrap w:val="0"/>
            <w:vAlign w:val="center"/>
          </w:tcPr>
          <w:p w14:paraId="6AB8F3A5">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1.50</w:t>
            </w:r>
          </w:p>
        </w:tc>
        <w:tc>
          <w:tcPr>
            <w:tcW w:w="2311" w:type="dxa"/>
            <w:noWrap w:val="0"/>
            <w:vAlign w:val="center"/>
          </w:tcPr>
          <w:p w14:paraId="5F602996">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469D3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1F72C0B0">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硝灰</w:t>
            </w:r>
          </w:p>
        </w:tc>
        <w:tc>
          <w:tcPr>
            <w:tcW w:w="1828" w:type="dxa"/>
            <w:noWrap w:val="0"/>
            <w:vAlign w:val="center"/>
          </w:tcPr>
          <w:p w14:paraId="7C09EA42">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0.009</w:t>
            </w:r>
          </w:p>
        </w:tc>
        <w:tc>
          <w:tcPr>
            <w:tcW w:w="2200" w:type="dxa"/>
            <w:noWrap w:val="0"/>
            <w:vAlign w:val="center"/>
          </w:tcPr>
          <w:p w14:paraId="5D6CDDC0">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311" w:type="dxa"/>
            <w:noWrap w:val="0"/>
            <w:vAlign w:val="center"/>
          </w:tcPr>
          <w:p w14:paraId="6F17ABDC">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1C5DA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4378705B">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硝铵磷肥</w:t>
            </w:r>
          </w:p>
        </w:tc>
        <w:tc>
          <w:tcPr>
            <w:tcW w:w="1828" w:type="dxa"/>
            <w:noWrap w:val="0"/>
            <w:vAlign w:val="center"/>
          </w:tcPr>
          <w:p w14:paraId="0A29E276">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28CA76C2">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0.55</w:t>
            </w:r>
          </w:p>
        </w:tc>
        <w:tc>
          <w:tcPr>
            <w:tcW w:w="2311" w:type="dxa"/>
            <w:noWrap w:val="0"/>
            <w:vAlign w:val="center"/>
          </w:tcPr>
          <w:p w14:paraId="62AB944E">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2220E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6A544B80">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eastAsia="zh-CN"/>
              </w:rPr>
              <w:t>高炉渣</w:t>
            </w:r>
          </w:p>
        </w:tc>
        <w:tc>
          <w:tcPr>
            <w:tcW w:w="1828" w:type="dxa"/>
            <w:noWrap w:val="0"/>
            <w:vAlign w:val="center"/>
          </w:tcPr>
          <w:p w14:paraId="63CA3EEA">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7912283E">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17.83</w:t>
            </w:r>
          </w:p>
        </w:tc>
        <w:tc>
          <w:tcPr>
            <w:tcW w:w="2311" w:type="dxa"/>
            <w:noWrap w:val="0"/>
            <w:vAlign w:val="center"/>
          </w:tcPr>
          <w:p w14:paraId="2F7D3ED6">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1B73B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4E9903FE">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除尘灰</w:t>
            </w:r>
          </w:p>
        </w:tc>
        <w:tc>
          <w:tcPr>
            <w:tcW w:w="1828" w:type="dxa"/>
            <w:noWrap w:val="0"/>
            <w:vAlign w:val="center"/>
          </w:tcPr>
          <w:p w14:paraId="33BE4821">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22B6B67E">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2.95</w:t>
            </w:r>
          </w:p>
        </w:tc>
        <w:tc>
          <w:tcPr>
            <w:tcW w:w="2311" w:type="dxa"/>
            <w:noWrap w:val="0"/>
            <w:vAlign w:val="center"/>
          </w:tcPr>
          <w:p w14:paraId="1B7D34B9">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6B4D1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3F0EA245">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锌渣</w:t>
            </w:r>
          </w:p>
        </w:tc>
        <w:tc>
          <w:tcPr>
            <w:tcW w:w="1828" w:type="dxa"/>
            <w:noWrap w:val="0"/>
            <w:vAlign w:val="center"/>
          </w:tcPr>
          <w:p w14:paraId="2DB604D1">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59D5FCC3">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0.89</w:t>
            </w:r>
          </w:p>
        </w:tc>
        <w:tc>
          <w:tcPr>
            <w:tcW w:w="2311" w:type="dxa"/>
            <w:noWrap w:val="0"/>
            <w:vAlign w:val="center"/>
          </w:tcPr>
          <w:p w14:paraId="43C0E78D">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r w14:paraId="69B0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97" w:type="dxa"/>
            <w:noWrap w:val="0"/>
            <w:vAlign w:val="center"/>
          </w:tcPr>
          <w:p w14:paraId="17E1483C">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煤泥</w:t>
            </w:r>
          </w:p>
        </w:tc>
        <w:tc>
          <w:tcPr>
            <w:tcW w:w="1828" w:type="dxa"/>
            <w:noWrap w:val="0"/>
            <w:vAlign w:val="center"/>
          </w:tcPr>
          <w:p w14:paraId="2318221A">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w:t>
            </w:r>
          </w:p>
        </w:tc>
        <w:tc>
          <w:tcPr>
            <w:tcW w:w="2200" w:type="dxa"/>
            <w:noWrap w:val="0"/>
            <w:vAlign w:val="center"/>
          </w:tcPr>
          <w:p w14:paraId="50158FBB">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0.49</w:t>
            </w:r>
          </w:p>
        </w:tc>
        <w:tc>
          <w:tcPr>
            <w:tcW w:w="2311" w:type="dxa"/>
            <w:noWrap w:val="0"/>
            <w:vAlign w:val="center"/>
          </w:tcPr>
          <w:p w14:paraId="02621504">
            <w:pPr>
              <w:autoSpaceDE w:val="0"/>
              <w:autoSpaceDN w:val="0"/>
              <w:adjustRightInd w:val="0"/>
              <w:snapToGrid w:val="0"/>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利用</w:t>
            </w:r>
          </w:p>
        </w:tc>
      </w:tr>
    </w:tbl>
    <w:p w14:paraId="585A058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5.主要利用设施情况</w:t>
      </w:r>
      <w:r>
        <w:rPr>
          <w:rFonts w:ascii="Times New Roman" w:hAnsi="Times New Roman" w:eastAsia="仿宋_GB2312"/>
          <w:b/>
          <w:bCs/>
          <w:snapToGrid w:val="0"/>
          <w:color w:val="auto"/>
          <w:sz w:val="32"/>
          <w:szCs w:val="32"/>
        </w:rPr>
        <w:tab/>
      </w:r>
    </w:p>
    <w:p w14:paraId="30FC9A4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w:t>
      </w:r>
      <w:r>
        <w:rPr>
          <w:rFonts w:hint="eastAsia" w:ascii="Times New Roman" w:hAnsi="Times New Roman" w:eastAsia="仿宋_GB2312"/>
          <w:bCs/>
          <w:snapToGrid w:val="0"/>
          <w:sz w:val="32"/>
          <w:szCs w:val="32"/>
          <w:lang w:eastAsia="zh-CN"/>
        </w:rPr>
        <w:t>主要</w:t>
      </w:r>
      <w:r>
        <w:rPr>
          <w:rFonts w:ascii="Times New Roman" w:hAnsi="Times New Roman" w:eastAsia="仿宋_GB2312"/>
          <w:bCs/>
          <w:snapToGrid w:val="0"/>
          <w:sz w:val="32"/>
          <w:szCs w:val="32"/>
        </w:rPr>
        <w:t>有</w:t>
      </w:r>
      <w:r>
        <w:rPr>
          <w:rFonts w:hint="eastAsia" w:ascii="Times New Roman" w:hAnsi="Times New Roman" w:eastAsia="仿宋_GB2312"/>
          <w:bCs/>
          <w:snapToGrid w:val="0"/>
          <w:sz w:val="32"/>
          <w:szCs w:val="32"/>
          <w:lang w:val="en-US" w:eastAsia="zh-CN"/>
        </w:rPr>
        <w:t>46</w:t>
      </w:r>
      <w:r>
        <w:rPr>
          <w:rFonts w:ascii="Times New Roman" w:hAnsi="Times New Roman" w:eastAsia="仿宋_GB2312"/>
          <w:bCs/>
          <w:snapToGrid w:val="0"/>
          <w:sz w:val="32"/>
          <w:szCs w:val="32"/>
        </w:rPr>
        <w:t>家单位开展一般工业固体废物利用活动，主要</w:t>
      </w:r>
      <w:r>
        <w:rPr>
          <w:rFonts w:hint="eastAsia" w:ascii="Times New Roman" w:hAnsi="Times New Roman" w:eastAsia="仿宋_GB2312"/>
          <w:bCs/>
          <w:snapToGrid w:val="0"/>
          <w:sz w:val="32"/>
          <w:szCs w:val="32"/>
          <w:lang w:eastAsia="zh-CN"/>
        </w:rPr>
        <w:t>单位</w:t>
      </w:r>
      <w:r>
        <w:rPr>
          <w:rFonts w:ascii="Times New Roman" w:hAnsi="Times New Roman" w:eastAsia="仿宋_GB2312"/>
          <w:bCs/>
          <w:snapToGrid w:val="0"/>
          <w:sz w:val="32"/>
          <w:szCs w:val="32"/>
        </w:rPr>
        <w:t>利用设施情况见表3。</w:t>
      </w:r>
    </w:p>
    <w:p w14:paraId="3CB56D1D">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表3 一般工业固体废物</w:t>
      </w:r>
      <w:r>
        <w:rPr>
          <w:rFonts w:hint="eastAsia" w:ascii="Times New Roman" w:hAnsi="Times New Roman" w:eastAsia="仿宋_GB2312"/>
          <w:sz w:val="28"/>
          <w:szCs w:val="28"/>
          <w:lang w:eastAsia="zh-CN"/>
        </w:rPr>
        <w:t>主要单位</w:t>
      </w:r>
      <w:r>
        <w:rPr>
          <w:rFonts w:ascii="Times New Roman" w:hAnsi="Times New Roman" w:eastAsia="仿宋_GB2312"/>
          <w:sz w:val="28"/>
          <w:szCs w:val="28"/>
        </w:rPr>
        <w:t>利用设施情况</w:t>
      </w:r>
    </w:p>
    <w:tbl>
      <w:tblPr>
        <w:tblStyle w:val="13"/>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5"/>
        <w:gridCol w:w="1631"/>
        <w:gridCol w:w="1482"/>
        <w:gridCol w:w="1632"/>
        <w:gridCol w:w="1542"/>
      </w:tblGrid>
      <w:tr w14:paraId="7CC08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2605" w:type="dxa"/>
            <w:noWrap w:val="0"/>
            <w:vAlign w:val="center"/>
          </w:tcPr>
          <w:p w14:paraId="7897ADDC">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利用设施所属单位名称</w:t>
            </w:r>
          </w:p>
        </w:tc>
        <w:tc>
          <w:tcPr>
            <w:tcW w:w="1631" w:type="dxa"/>
            <w:noWrap w:val="0"/>
            <w:vAlign w:val="center"/>
          </w:tcPr>
          <w:p w14:paraId="53E78FBA">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利用废物种类</w:t>
            </w:r>
          </w:p>
        </w:tc>
        <w:tc>
          <w:tcPr>
            <w:tcW w:w="1482" w:type="dxa"/>
            <w:noWrap w:val="0"/>
            <w:vAlign w:val="center"/>
          </w:tcPr>
          <w:p w14:paraId="4418B2B8">
            <w:pPr>
              <w:autoSpaceDE w:val="0"/>
              <w:autoSpaceDN w:val="0"/>
              <w:adjustRightInd w:val="0"/>
              <w:snapToGrid w:val="0"/>
              <w:jc w:val="center"/>
              <w:rPr>
                <w:rFonts w:hint="eastAsia" w:ascii="Times New Roman" w:hAnsi="Times New Roman" w:eastAsia="黑体"/>
                <w:sz w:val="21"/>
                <w:szCs w:val="21"/>
              </w:rPr>
            </w:pPr>
            <w:r>
              <w:rPr>
                <w:rFonts w:hint="eastAsia" w:ascii="Times New Roman" w:hAnsi="Times New Roman" w:eastAsia="黑体"/>
                <w:sz w:val="21"/>
                <w:szCs w:val="21"/>
              </w:rPr>
              <w:t>利用产品</w:t>
            </w:r>
          </w:p>
          <w:p w14:paraId="5D2A97B7">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rPr>
              <w:t>名称</w:t>
            </w:r>
          </w:p>
        </w:tc>
        <w:tc>
          <w:tcPr>
            <w:tcW w:w="1632" w:type="dxa"/>
            <w:noWrap w:val="0"/>
            <w:vAlign w:val="center"/>
          </w:tcPr>
          <w:p w14:paraId="36342076">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设计利用能力（万吨/年）</w:t>
            </w:r>
          </w:p>
        </w:tc>
        <w:tc>
          <w:tcPr>
            <w:tcW w:w="1542" w:type="dxa"/>
            <w:noWrap w:val="0"/>
            <w:vAlign w:val="center"/>
          </w:tcPr>
          <w:p w14:paraId="379FF668">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实际利用量（万吨）</w:t>
            </w:r>
          </w:p>
        </w:tc>
      </w:tr>
      <w:tr w14:paraId="5DC43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605" w:type="dxa"/>
            <w:noWrap w:val="0"/>
            <w:vAlign w:val="center"/>
          </w:tcPr>
          <w:p w14:paraId="435A04A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陕西崤山水泥有限公司</w:t>
            </w:r>
          </w:p>
        </w:tc>
        <w:tc>
          <w:tcPr>
            <w:tcW w:w="1631" w:type="dxa"/>
            <w:noWrap w:val="0"/>
            <w:vAlign w:val="center"/>
          </w:tcPr>
          <w:p w14:paraId="2D9AD24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p w14:paraId="5635E46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脱硫石</w:t>
            </w:r>
          </w:p>
        </w:tc>
        <w:tc>
          <w:tcPr>
            <w:tcW w:w="1482" w:type="dxa"/>
            <w:noWrap w:val="0"/>
            <w:vAlign w:val="center"/>
          </w:tcPr>
          <w:p w14:paraId="4E9FE7E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水泥制品</w:t>
            </w:r>
          </w:p>
        </w:tc>
        <w:tc>
          <w:tcPr>
            <w:tcW w:w="1632" w:type="dxa"/>
            <w:noWrap w:val="0"/>
            <w:vAlign w:val="center"/>
          </w:tcPr>
          <w:p w14:paraId="489F119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1542" w:type="dxa"/>
            <w:noWrap w:val="0"/>
            <w:vAlign w:val="center"/>
          </w:tcPr>
          <w:p w14:paraId="0AAEC73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1.43</w:t>
            </w:r>
          </w:p>
        </w:tc>
      </w:tr>
      <w:tr w14:paraId="19076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605" w:type="dxa"/>
            <w:noWrap w:val="0"/>
            <w:vAlign w:val="center"/>
          </w:tcPr>
          <w:p w14:paraId="7E97A54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渭南一华建材有限公司</w:t>
            </w:r>
          </w:p>
        </w:tc>
        <w:tc>
          <w:tcPr>
            <w:tcW w:w="1631" w:type="dxa"/>
            <w:noWrap w:val="0"/>
            <w:vAlign w:val="center"/>
          </w:tcPr>
          <w:p w14:paraId="22212BE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5A1EA8E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632" w:type="dxa"/>
            <w:noWrap w:val="0"/>
            <w:vAlign w:val="center"/>
          </w:tcPr>
          <w:p w14:paraId="106CFAF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1542" w:type="dxa"/>
            <w:noWrap w:val="0"/>
            <w:vAlign w:val="center"/>
          </w:tcPr>
          <w:p w14:paraId="1C73AC8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1.30</w:t>
            </w:r>
          </w:p>
        </w:tc>
      </w:tr>
      <w:tr w14:paraId="7CE70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605" w:type="dxa"/>
            <w:noWrap w:val="0"/>
            <w:vAlign w:val="center"/>
          </w:tcPr>
          <w:p w14:paraId="13080DB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渭南鑫立凝环保建材</w:t>
            </w:r>
          </w:p>
          <w:p w14:paraId="402ECE1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noWrap w:val="0"/>
            <w:vAlign w:val="center"/>
          </w:tcPr>
          <w:p w14:paraId="56151DF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5621EE6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632" w:type="dxa"/>
            <w:noWrap w:val="0"/>
            <w:vAlign w:val="center"/>
          </w:tcPr>
          <w:p w14:paraId="5858D6A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1542" w:type="dxa"/>
            <w:noWrap w:val="0"/>
            <w:vAlign w:val="center"/>
          </w:tcPr>
          <w:p w14:paraId="5EAB601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0.72</w:t>
            </w:r>
          </w:p>
        </w:tc>
      </w:tr>
      <w:tr w14:paraId="38212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605" w:type="dxa"/>
            <w:noWrap w:val="0"/>
            <w:vAlign w:val="center"/>
          </w:tcPr>
          <w:p w14:paraId="705D16B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渭南汇通混凝土有限公司</w:t>
            </w:r>
          </w:p>
        </w:tc>
        <w:tc>
          <w:tcPr>
            <w:tcW w:w="1631" w:type="dxa"/>
            <w:noWrap w:val="0"/>
            <w:vAlign w:val="center"/>
          </w:tcPr>
          <w:p w14:paraId="674109C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481D1EA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632" w:type="dxa"/>
            <w:noWrap w:val="0"/>
            <w:vAlign w:val="center"/>
          </w:tcPr>
          <w:p w14:paraId="596422A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1542" w:type="dxa"/>
            <w:noWrap w:val="0"/>
            <w:vAlign w:val="center"/>
          </w:tcPr>
          <w:p w14:paraId="2E441F5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0.70</w:t>
            </w:r>
          </w:p>
        </w:tc>
      </w:tr>
      <w:tr w14:paraId="1E057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noWrap w:val="0"/>
            <w:vAlign w:val="center"/>
          </w:tcPr>
          <w:p w14:paraId="5D26474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渭南中创凯莱环保科技</w:t>
            </w:r>
          </w:p>
          <w:p w14:paraId="1446F26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noWrap w:val="0"/>
            <w:vAlign w:val="center"/>
          </w:tcPr>
          <w:p w14:paraId="1BE5D08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生活污泥</w:t>
            </w:r>
          </w:p>
        </w:tc>
        <w:tc>
          <w:tcPr>
            <w:tcW w:w="1482" w:type="dxa"/>
            <w:noWrap w:val="0"/>
            <w:vAlign w:val="center"/>
          </w:tcPr>
          <w:p w14:paraId="793E8CE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生物质固体</w:t>
            </w:r>
          </w:p>
          <w:p w14:paraId="0DA18A1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成型燃料</w:t>
            </w:r>
          </w:p>
        </w:tc>
        <w:tc>
          <w:tcPr>
            <w:tcW w:w="1632" w:type="dxa"/>
            <w:noWrap w:val="0"/>
            <w:vAlign w:val="center"/>
          </w:tcPr>
          <w:p w14:paraId="31B26FA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1542" w:type="dxa"/>
            <w:noWrap w:val="0"/>
            <w:vAlign w:val="center"/>
          </w:tcPr>
          <w:p w14:paraId="02F0BD8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r>
      <w:tr w14:paraId="22C7D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vAlign w:val="center"/>
          </w:tcPr>
          <w:p w14:paraId="6B0E202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泰山石膏（陕西）</w:t>
            </w:r>
          </w:p>
          <w:p w14:paraId="4E8287C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有限公司</w:t>
            </w:r>
          </w:p>
        </w:tc>
        <w:tc>
          <w:tcPr>
            <w:tcW w:w="1631" w:type="dxa"/>
            <w:vAlign w:val="center"/>
          </w:tcPr>
          <w:p w14:paraId="4082199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脱硫石膏</w:t>
            </w:r>
          </w:p>
          <w:p w14:paraId="4518F35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磷石膏</w:t>
            </w:r>
          </w:p>
        </w:tc>
        <w:tc>
          <w:tcPr>
            <w:tcW w:w="1482" w:type="dxa"/>
            <w:vAlign w:val="center"/>
          </w:tcPr>
          <w:p w14:paraId="39A4EBE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纸面石膏板</w:t>
            </w:r>
          </w:p>
        </w:tc>
        <w:tc>
          <w:tcPr>
            <w:tcW w:w="1632" w:type="dxa"/>
            <w:vAlign w:val="center"/>
          </w:tcPr>
          <w:p w14:paraId="3558876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40</w:t>
            </w:r>
          </w:p>
        </w:tc>
        <w:tc>
          <w:tcPr>
            <w:tcW w:w="1542" w:type="dxa"/>
            <w:vAlign w:val="center"/>
          </w:tcPr>
          <w:p w14:paraId="6A78F1C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21.5</w:t>
            </w:r>
            <w:r>
              <w:rPr>
                <w:rFonts w:hint="eastAsia" w:ascii="仿宋" w:hAnsi="仿宋" w:eastAsia="仿宋" w:cs="仿宋"/>
                <w:color w:val="auto"/>
                <w:sz w:val="21"/>
                <w:szCs w:val="21"/>
                <w:lang w:val="en-US" w:eastAsia="zh-CN"/>
              </w:rPr>
              <w:t>0</w:t>
            </w:r>
          </w:p>
        </w:tc>
      </w:tr>
      <w:tr w14:paraId="5C08E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vAlign w:val="center"/>
          </w:tcPr>
          <w:p w14:paraId="3A0B0C5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渭南曙光伟业混凝土制品有限责任公司</w:t>
            </w:r>
          </w:p>
        </w:tc>
        <w:tc>
          <w:tcPr>
            <w:tcW w:w="1631" w:type="dxa"/>
            <w:vAlign w:val="center"/>
          </w:tcPr>
          <w:p w14:paraId="0045C75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粉煤灰</w:t>
            </w:r>
          </w:p>
        </w:tc>
        <w:tc>
          <w:tcPr>
            <w:tcW w:w="1482" w:type="dxa"/>
            <w:vAlign w:val="center"/>
          </w:tcPr>
          <w:p w14:paraId="1150D1F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rPr>
            </w:pPr>
            <w:r>
              <w:rPr>
                <w:rFonts w:hint="eastAsia" w:ascii="仿宋" w:hAnsi="仿宋" w:eastAsia="仿宋" w:cs="仿宋"/>
                <w:color w:val="auto"/>
                <w:sz w:val="21"/>
                <w:szCs w:val="21"/>
              </w:rPr>
              <w:t>混凝土</w:t>
            </w:r>
          </w:p>
        </w:tc>
        <w:tc>
          <w:tcPr>
            <w:tcW w:w="1632" w:type="dxa"/>
            <w:vAlign w:val="center"/>
          </w:tcPr>
          <w:p w14:paraId="3066C5A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12</w:t>
            </w:r>
          </w:p>
        </w:tc>
        <w:tc>
          <w:tcPr>
            <w:tcW w:w="1542" w:type="dxa"/>
            <w:vAlign w:val="center"/>
          </w:tcPr>
          <w:p w14:paraId="3C49AA0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0.24</w:t>
            </w:r>
          </w:p>
        </w:tc>
      </w:tr>
      <w:tr w14:paraId="44F0A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vAlign w:val="center"/>
          </w:tcPr>
          <w:p w14:paraId="59C4DC9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陕西正元秦电环保产业</w:t>
            </w:r>
          </w:p>
          <w:p w14:paraId="521523E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有限公司</w:t>
            </w:r>
          </w:p>
        </w:tc>
        <w:tc>
          <w:tcPr>
            <w:tcW w:w="1631" w:type="dxa"/>
            <w:vAlign w:val="center"/>
          </w:tcPr>
          <w:p w14:paraId="7F9D6B7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煤灰和炉渣</w:t>
            </w:r>
          </w:p>
        </w:tc>
        <w:tc>
          <w:tcPr>
            <w:tcW w:w="1482" w:type="dxa"/>
            <w:vAlign w:val="center"/>
          </w:tcPr>
          <w:p w14:paraId="08B1161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混凝土</w:t>
            </w:r>
          </w:p>
        </w:tc>
        <w:tc>
          <w:tcPr>
            <w:tcW w:w="1632" w:type="dxa"/>
            <w:vAlign w:val="center"/>
          </w:tcPr>
          <w:p w14:paraId="090E7A7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60</w:t>
            </w:r>
          </w:p>
        </w:tc>
        <w:tc>
          <w:tcPr>
            <w:tcW w:w="1542" w:type="dxa"/>
            <w:vAlign w:val="center"/>
          </w:tcPr>
          <w:p w14:paraId="5187F92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49.5</w:t>
            </w:r>
            <w:r>
              <w:rPr>
                <w:rFonts w:hint="eastAsia" w:ascii="仿宋" w:hAnsi="仿宋" w:eastAsia="仿宋" w:cs="仿宋"/>
                <w:sz w:val="21"/>
                <w:szCs w:val="21"/>
                <w:lang w:val="en-US" w:eastAsia="zh-CN"/>
              </w:rPr>
              <w:t>0</w:t>
            </w:r>
          </w:p>
        </w:tc>
      </w:tr>
      <w:tr w14:paraId="3C2AB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vAlign w:val="center"/>
          </w:tcPr>
          <w:p w14:paraId="29B1BA2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华阴市聚鑫工贸有限公司</w:t>
            </w:r>
          </w:p>
        </w:tc>
        <w:tc>
          <w:tcPr>
            <w:tcW w:w="1631" w:type="dxa"/>
            <w:vAlign w:val="center"/>
          </w:tcPr>
          <w:p w14:paraId="697137E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粉煤灰</w:t>
            </w:r>
          </w:p>
        </w:tc>
        <w:tc>
          <w:tcPr>
            <w:tcW w:w="1482" w:type="dxa"/>
            <w:vAlign w:val="center"/>
          </w:tcPr>
          <w:p w14:paraId="40E3F91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混凝土</w:t>
            </w:r>
          </w:p>
        </w:tc>
        <w:tc>
          <w:tcPr>
            <w:tcW w:w="1632" w:type="dxa"/>
            <w:vAlign w:val="center"/>
          </w:tcPr>
          <w:p w14:paraId="137578A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1.2</w:t>
            </w:r>
            <w:r>
              <w:rPr>
                <w:rFonts w:hint="eastAsia" w:ascii="仿宋" w:hAnsi="仿宋" w:eastAsia="仿宋" w:cs="仿宋"/>
                <w:sz w:val="21"/>
                <w:szCs w:val="21"/>
                <w:lang w:val="en-US" w:eastAsia="zh-CN"/>
              </w:rPr>
              <w:t>0</w:t>
            </w:r>
          </w:p>
        </w:tc>
        <w:tc>
          <w:tcPr>
            <w:tcW w:w="1542" w:type="dxa"/>
            <w:vAlign w:val="center"/>
          </w:tcPr>
          <w:p w14:paraId="31E0D0C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0.6</w:t>
            </w:r>
            <w:r>
              <w:rPr>
                <w:rFonts w:hint="eastAsia" w:ascii="仿宋" w:hAnsi="仿宋" w:eastAsia="仿宋" w:cs="仿宋"/>
                <w:sz w:val="21"/>
                <w:szCs w:val="21"/>
                <w:lang w:val="en-US" w:eastAsia="zh-CN"/>
              </w:rPr>
              <w:t>0</w:t>
            </w:r>
          </w:p>
        </w:tc>
      </w:tr>
      <w:tr w14:paraId="67E67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vAlign w:val="center"/>
          </w:tcPr>
          <w:p w14:paraId="39BE910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华阴市鸿顺达混凝土拌合有限责任公司</w:t>
            </w:r>
          </w:p>
        </w:tc>
        <w:tc>
          <w:tcPr>
            <w:tcW w:w="1631" w:type="dxa"/>
            <w:vAlign w:val="center"/>
          </w:tcPr>
          <w:p w14:paraId="5D4CDF1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粉煤灰</w:t>
            </w:r>
          </w:p>
        </w:tc>
        <w:tc>
          <w:tcPr>
            <w:tcW w:w="1482" w:type="dxa"/>
            <w:vAlign w:val="center"/>
          </w:tcPr>
          <w:p w14:paraId="2183A94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混凝土</w:t>
            </w:r>
          </w:p>
        </w:tc>
        <w:tc>
          <w:tcPr>
            <w:tcW w:w="1632" w:type="dxa"/>
            <w:vAlign w:val="center"/>
          </w:tcPr>
          <w:p w14:paraId="6AE505A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1</w:t>
            </w:r>
          </w:p>
        </w:tc>
        <w:tc>
          <w:tcPr>
            <w:tcW w:w="1542" w:type="dxa"/>
            <w:vAlign w:val="center"/>
          </w:tcPr>
          <w:p w14:paraId="21BC672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0.5</w:t>
            </w:r>
            <w:r>
              <w:rPr>
                <w:rFonts w:hint="eastAsia" w:ascii="仿宋" w:hAnsi="仿宋" w:eastAsia="仿宋" w:cs="仿宋"/>
                <w:sz w:val="21"/>
                <w:szCs w:val="21"/>
                <w:lang w:val="en-US" w:eastAsia="zh-CN"/>
              </w:rPr>
              <w:t>0</w:t>
            </w:r>
          </w:p>
        </w:tc>
      </w:tr>
      <w:tr w14:paraId="475AD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vAlign w:val="center"/>
          </w:tcPr>
          <w:p w14:paraId="2551D6D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华阴市曙辉混凝土拌合</w:t>
            </w:r>
          </w:p>
          <w:p w14:paraId="34E743D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有限公司</w:t>
            </w:r>
          </w:p>
        </w:tc>
        <w:tc>
          <w:tcPr>
            <w:tcW w:w="1631" w:type="dxa"/>
            <w:vAlign w:val="center"/>
          </w:tcPr>
          <w:p w14:paraId="6FA57DA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粉煤灰</w:t>
            </w:r>
          </w:p>
        </w:tc>
        <w:tc>
          <w:tcPr>
            <w:tcW w:w="1482" w:type="dxa"/>
            <w:vAlign w:val="center"/>
          </w:tcPr>
          <w:p w14:paraId="3C738CD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混凝土</w:t>
            </w:r>
          </w:p>
        </w:tc>
        <w:tc>
          <w:tcPr>
            <w:tcW w:w="1632" w:type="dxa"/>
            <w:vAlign w:val="center"/>
          </w:tcPr>
          <w:p w14:paraId="4BCB24F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1</w:t>
            </w:r>
          </w:p>
        </w:tc>
        <w:tc>
          <w:tcPr>
            <w:tcW w:w="1542" w:type="dxa"/>
            <w:vAlign w:val="center"/>
          </w:tcPr>
          <w:p w14:paraId="4163EFA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0.5</w:t>
            </w:r>
            <w:r>
              <w:rPr>
                <w:rFonts w:hint="eastAsia" w:ascii="仿宋" w:hAnsi="仿宋" w:eastAsia="仿宋" w:cs="仿宋"/>
                <w:sz w:val="21"/>
                <w:szCs w:val="21"/>
                <w:lang w:val="en-US" w:eastAsia="zh-CN"/>
              </w:rPr>
              <w:t>0</w:t>
            </w:r>
          </w:p>
        </w:tc>
      </w:tr>
      <w:tr w14:paraId="46151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vAlign w:val="center"/>
          </w:tcPr>
          <w:p w14:paraId="5FE4F11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华阴市远通土石方工程</w:t>
            </w:r>
          </w:p>
          <w:p w14:paraId="0A8A879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rPr>
            </w:pPr>
            <w:r>
              <w:rPr>
                <w:rFonts w:hint="eastAsia" w:ascii="仿宋" w:hAnsi="仿宋" w:eastAsia="仿宋" w:cs="仿宋"/>
                <w:sz w:val="21"/>
                <w:szCs w:val="21"/>
              </w:rPr>
              <w:t>有限公司</w:t>
            </w:r>
          </w:p>
        </w:tc>
        <w:tc>
          <w:tcPr>
            <w:tcW w:w="1631" w:type="dxa"/>
            <w:vAlign w:val="center"/>
          </w:tcPr>
          <w:p w14:paraId="17C9EC0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粉煤灰</w:t>
            </w:r>
          </w:p>
        </w:tc>
        <w:tc>
          <w:tcPr>
            <w:tcW w:w="1482" w:type="dxa"/>
            <w:vAlign w:val="center"/>
          </w:tcPr>
          <w:p w14:paraId="76487F4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混凝土</w:t>
            </w:r>
          </w:p>
        </w:tc>
        <w:tc>
          <w:tcPr>
            <w:tcW w:w="1632" w:type="dxa"/>
            <w:vAlign w:val="center"/>
          </w:tcPr>
          <w:p w14:paraId="626B03D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1</w:t>
            </w:r>
          </w:p>
        </w:tc>
        <w:tc>
          <w:tcPr>
            <w:tcW w:w="1542" w:type="dxa"/>
            <w:vAlign w:val="center"/>
          </w:tcPr>
          <w:p w14:paraId="597B864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0.45</w:t>
            </w:r>
          </w:p>
        </w:tc>
      </w:tr>
      <w:tr w14:paraId="6AA68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3B2F9DA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潼关县泓乔混凝土搅拌</w:t>
            </w:r>
          </w:p>
          <w:p w14:paraId="09C5FDD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lang w:val="en-US" w:eastAsia="zh-CN"/>
              </w:rPr>
              <w:t>有限责任公司</w:t>
            </w:r>
          </w:p>
        </w:tc>
        <w:tc>
          <w:tcPr>
            <w:tcW w:w="1631" w:type="dxa"/>
            <w:shd w:val="clear" w:color="auto" w:fill="auto"/>
            <w:noWrap w:val="0"/>
            <w:vAlign w:val="center"/>
          </w:tcPr>
          <w:p w14:paraId="22656B9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lang w:val="en-US" w:eastAsia="zh-CN"/>
              </w:rPr>
              <w:t>炉渣</w:t>
            </w:r>
          </w:p>
        </w:tc>
        <w:tc>
          <w:tcPr>
            <w:tcW w:w="1482" w:type="dxa"/>
            <w:shd w:val="clear" w:color="auto" w:fill="auto"/>
            <w:noWrap w:val="0"/>
            <w:vAlign w:val="center"/>
          </w:tcPr>
          <w:p w14:paraId="3D282A7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lang w:val="en-US" w:eastAsia="zh-CN"/>
              </w:rPr>
              <w:t>粉煤灰</w:t>
            </w:r>
          </w:p>
        </w:tc>
        <w:tc>
          <w:tcPr>
            <w:tcW w:w="1632" w:type="dxa"/>
            <w:shd w:val="clear" w:color="auto" w:fill="auto"/>
            <w:noWrap w:val="0"/>
            <w:vAlign w:val="center"/>
          </w:tcPr>
          <w:p w14:paraId="0D6DCEF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sz w:val="21"/>
                <w:szCs w:val="21"/>
                <w:lang w:val="en-US" w:eastAsia="zh-CN"/>
              </w:rPr>
              <w:t>0.80</w:t>
            </w:r>
          </w:p>
        </w:tc>
        <w:tc>
          <w:tcPr>
            <w:tcW w:w="1542" w:type="dxa"/>
            <w:shd w:val="clear" w:color="auto" w:fill="auto"/>
            <w:noWrap w:val="0"/>
            <w:vAlign w:val="center"/>
          </w:tcPr>
          <w:p w14:paraId="35F365E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0.41</w:t>
            </w:r>
          </w:p>
        </w:tc>
      </w:tr>
      <w:tr w14:paraId="35AC0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noWrap w:val="0"/>
            <w:vAlign w:val="center"/>
          </w:tcPr>
          <w:p w14:paraId="32B4B37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潼关县宽兴拌合厂</w:t>
            </w:r>
          </w:p>
        </w:tc>
        <w:tc>
          <w:tcPr>
            <w:tcW w:w="1631" w:type="dxa"/>
            <w:shd w:val="clear" w:color="auto" w:fill="auto"/>
            <w:noWrap w:val="0"/>
            <w:vAlign w:val="center"/>
          </w:tcPr>
          <w:p w14:paraId="20DFA3B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炉渣</w:t>
            </w:r>
          </w:p>
        </w:tc>
        <w:tc>
          <w:tcPr>
            <w:tcW w:w="1482" w:type="dxa"/>
            <w:shd w:val="clear" w:color="auto" w:fill="auto"/>
            <w:noWrap w:val="0"/>
            <w:vAlign w:val="center"/>
          </w:tcPr>
          <w:p w14:paraId="44253B5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粉煤灰</w:t>
            </w:r>
          </w:p>
        </w:tc>
        <w:tc>
          <w:tcPr>
            <w:tcW w:w="1632" w:type="dxa"/>
            <w:shd w:val="clear" w:color="auto" w:fill="auto"/>
            <w:noWrap w:val="0"/>
            <w:vAlign w:val="center"/>
          </w:tcPr>
          <w:p w14:paraId="7F0DDCA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0.80</w:t>
            </w:r>
          </w:p>
        </w:tc>
        <w:tc>
          <w:tcPr>
            <w:tcW w:w="1542" w:type="dxa"/>
            <w:noWrap w:val="0"/>
            <w:vAlign w:val="center"/>
          </w:tcPr>
          <w:p w14:paraId="39D9F3B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0.20</w:t>
            </w:r>
          </w:p>
        </w:tc>
      </w:tr>
      <w:tr w14:paraId="706BD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2EC6192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大荔县昊星混凝土搅拌</w:t>
            </w:r>
          </w:p>
          <w:p w14:paraId="48A3FCD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shd w:val="clear" w:color="auto" w:fill="auto"/>
            <w:noWrap w:val="0"/>
            <w:vAlign w:val="center"/>
          </w:tcPr>
          <w:p w14:paraId="11D2D4A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粉煤灰</w:t>
            </w:r>
          </w:p>
        </w:tc>
        <w:tc>
          <w:tcPr>
            <w:tcW w:w="1482" w:type="dxa"/>
            <w:shd w:val="clear" w:color="auto" w:fill="auto"/>
            <w:noWrap w:val="0"/>
            <w:vAlign w:val="center"/>
          </w:tcPr>
          <w:p w14:paraId="7F003C2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混凝土</w:t>
            </w:r>
          </w:p>
        </w:tc>
        <w:tc>
          <w:tcPr>
            <w:tcW w:w="1632" w:type="dxa"/>
            <w:shd w:val="clear" w:color="auto" w:fill="auto"/>
            <w:noWrap w:val="0"/>
            <w:vAlign w:val="center"/>
          </w:tcPr>
          <w:p w14:paraId="525EA71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1.42</w:t>
            </w:r>
          </w:p>
        </w:tc>
        <w:tc>
          <w:tcPr>
            <w:tcW w:w="1542" w:type="dxa"/>
            <w:shd w:val="clear" w:color="auto" w:fill="auto"/>
            <w:noWrap w:val="0"/>
            <w:vAlign w:val="center"/>
          </w:tcPr>
          <w:p w14:paraId="7421A5D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0.97</w:t>
            </w:r>
          </w:p>
        </w:tc>
      </w:tr>
      <w:tr w14:paraId="6A637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475DF87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大荔天泽节环保建材</w:t>
            </w:r>
          </w:p>
          <w:p w14:paraId="742AD5A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shd w:val="clear" w:color="auto" w:fill="auto"/>
            <w:noWrap w:val="0"/>
            <w:vAlign w:val="center"/>
          </w:tcPr>
          <w:p w14:paraId="2D4127B5">
            <w:pPr>
              <w:keepNext w:val="0"/>
              <w:keepLines w:val="0"/>
              <w:pageBreakBefore w:val="0"/>
              <w:widowControl w:val="0"/>
              <w:tabs>
                <w:tab w:val="left" w:pos="447"/>
              </w:tabs>
              <w:kinsoku/>
              <w:wordWrap/>
              <w:overflowPunct/>
              <w:topLinePunct w:val="0"/>
              <w:autoSpaceDE w:val="0"/>
              <w:autoSpaceDN w:val="0"/>
              <w:bidi w:val="0"/>
              <w:adjustRightInd w:val="0"/>
              <w:snapToGrid w:val="0"/>
              <w:spacing w:line="240" w:lineRule="exact"/>
              <w:jc w:val="left"/>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ab/>
            </w:r>
            <w:r>
              <w:rPr>
                <w:rFonts w:hint="eastAsia" w:ascii="仿宋" w:hAnsi="仿宋" w:eastAsia="仿宋" w:cs="仿宋"/>
                <w:kern w:val="2"/>
                <w:sz w:val="21"/>
                <w:szCs w:val="21"/>
                <w:lang w:val="en-US" w:eastAsia="zh-CN" w:bidi="ar-SA"/>
              </w:rPr>
              <w:t>煤矸石</w:t>
            </w:r>
          </w:p>
        </w:tc>
        <w:tc>
          <w:tcPr>
            <w:tcW w:w="1482" w:type="dxa"/>
            <w:shd w:val="clear" w:color="auto" w:fill="auto"/>
            <w:noWrap w:val="0"/>
            <w:vAlign w:val="center"/>
          </w:tcPr>
          <w:p w14:paraId="7E4C6B1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烧结砖</w:t>
            </w:r>
          </w:p>
        </w:tc>
        <w:tc>
          <w:tcPr>
            <w:tcW w:w="1632" w:type="dxa"/>
            <w:shd w:val="clear" w:color="auto" w:fill="auto"/>
            <w:noWrap w:val="0"/>
            <w:vAlign w:val="center"/>
          </w:tcPr>
          <w:p w14:paraId="78F0BDE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0.60</w:t>
            </w:r>
          </w:p>
        </w:tc>
        <w:tc>
          <w:tcPr>
            <w:tcW w:w="1542" w:type="dxa"/>
            <w:shd w:val="clear" w:color="auto" w:fill="auto"/>
            <w:noWrap w:val="0"/>
            <w:vAlign w:val="center"/>
          </w:tcPr>
          <w:p w14:paraId="2D137E4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0.55</w:t>
            </w:r>
          </w:p>
        </w:tc>
      </w:tr>
      <w:tr w14:paraId="286FE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7C1040D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rPr>
              <w:t>大荔懋盛商砼有限公司</w:t>
            </w:r>
          </w:p>
        </w:tc>
        <w:tc>
          <w:tcPr>
            <w:tcW w:w="1631" w:type="dxa"/>
            <w:shd w:val="clear" w:color="auto" w:fill="auto"/>
            <w:noWrap w:val="0"/>
            <w:vAlign w:val="center"/>
          </w:tcPr>
          <w:p w14:paraId="44F4F12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rPr>
              <w:t>粉煤灰</w:t>
            </w:r>
          </w:p>
        </w:tc>
        <w:tc>
          <w:tcPr>
            <w:tcW w:w="1482" w:type="dxa"/>
            <w:shd w:val="clear" w:color="auto" w:fill="auto"/>
            <w:noWrap w:val="0"/>
            <w:vAlign w:val="center"/>
          </w:tcPr>
          <w:p w14:paraId="1A29EDD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rPr>
              <w:t>商品混泥土</w:t>
            </w:r>
          </w:p>
        </w:tc>
        <w:tc>
          <w:tcPr>
            <w:tcW w:w="1632" w:type="dxa"/>
            <w:shd w:val="clear" w:color="auto" w:fill="auto"/>
            <w:noWrap w:val="0"/>
            <w:vAlign w:val="center"/>
          </w:tcPr>
          <w:p w14:paraId="066CD8C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rPr>
              <w:t>5.88</w:t>
            </w:r>
          </w:p>
        </w:tc>
        <w:tc>
          <w:tcPr>
            <w:tcW w:w="1542" w:type="dxa"/>
            <w:shd w:val="clear" w:color="auto" w:fill="auto"/>
            <w:noWrap w:val="0"/>
            <w:vAlign w:val="center"/>
          </w:tcPr>
          <w:p w14:paraId="1F95294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rPr>
              <w:t>1.9</w:t>
            </w:r>
            <w:r>
              <w:rPr>
                <w:rFonts w:hint="eastAsia" w:ascii="仿宋" w:hAnsi="仿宋" w:eastAsia="仿宋" w:cs="仿宋"/>
                <w:sz w:val="21"/>
                <w:szCs w:val="21"/>
                <w:lang w:val="en-US" w:eastAsia="zh-CN"/>
              </w:rPr>
              <w:t>0</w:t>
            </w:r>
          </w:p>
        </w:tc>
      </w:tr>
      <w:tr w14:paraId="5430B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4CEF934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陕西大荔秦悦新型建材</w:t>
            </w:r>
          </w:p>
          <w:p w14:paraId="210F6AE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shd w:val="clear" w:color="auto" w:fill="auto"/>
            <w:noWrap w:val="0"/>
            <w:vAlign w:val="center"/>
          </w:tcPr>
          <w:p w14:paraId="7032EDA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粉煤灰</w:t>
            </w:r>
          </w:p>
        </w:tc>
        <w:tc>
          <w:tcPr>
            <w:tcW w:w="1482" w:type="dxa"/>
            <w:shd w:val="clear" w:color="auto" w:fill="auto"/>
            <w:noWrap w:val="0"/>
            <w:vAlign w:val="center"/>
          </w:tcPr>
          <w:p w14:paraId="38F53DF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混凝土蒸压加气块、ALC板</w:t>
            </w:r>
          </w:p>
        </w:tc>
        <w:tc>
          <w:tcPr>
            <w:tcW w:w="1632" w:type="dxa"/>
            <w:shd w:val="clear" w:color="auto" w:fill="auto"/>
            <w:noWrap w:val="0"/>
            <w:vAlign w:val="center"/>
          </w:tcPr>
          <w:p w14:paraId="5D633B5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w:t>
            </w:r>
          </w:p>
        </w:tc>
        <w:tc>
          <w:tcPr>
            <w:tcW w:w="1542" w:type="dxa"/>
            <w:shd w:val="clear" w:color="auto" w:fill="auto"/>
            <w:noWrap w:val="0"/>
            <w:vAlign w:val="center"/>
          </w:tcPr>
          <w:p w14:paraId="66E9DC3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1.80</w:t>
            </w:r>
          </w:p>
        </w:tc>
      </w:tr>
      <w:tr w14:paraId="38FF4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5DE9391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陕西大荔秦悦新型建材</w:t>
            </w:r>
          </w:p>
          <w:p w14:paraId="1D6B9C8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shd w:val="clear" w:color="auto" w:fill="auto"/>
            <w:noWrap w:val="0"/>
            <w:vAlign w:val="center"/>
          </w:tcPr>
          <w:p w14:paraId="69E38DC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脱硫石膏</w:t>
            </w:r>
          </w:p>
        </w:tc>
        <w:tc>
          <w:tcPr>
            <w:tcW w:w="1482" w:type="dxa"/>
            <w:shd w:val="clear" w:color="auto" w:fill="auto"/>
            <w:noWrap w:val="0"/>
            <w:vAlign w:val="center"/>
          </w:tcPr>
          <w:p w14:paraId="4BC814F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混凝土蒸压加气块、ALC板</w:t>
            </w:r>
          </w:p>
        </w:tc>
        <w:tc>
          <w:tcPr>
            <w:tcW w:w="1632" w:type="dxa"/>
            <w:shd w:val="clear" w:color="auto" w:fill="auto"/>
            <w:noWrap w:val="0"/>
            <w:vAlign w:val="center"/>
          </w:tcPr>
          <w:p w14:paraId="6A3B1FC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w:t>
            </w:r>
          </w:p>
        </w:tc>
        <w:tc>
          <w:tcPr>
            <w:tcW w:w="1542" w:type="dxa"/>
            <w:shd w:val="clear" w:color="auto" w:fill="auto"/>
            <w:noWrap w:val="0"/>
            <w:vAlign w:val="center"/>
          </w:tcPr>
          <w:p w14:paraId="021C04F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1.60</w:t>
            </w:r>
          </w:p>
        </w:tc>
      </w:tr>
      <w:tr w14:paraId="66EBB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64B5946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大荔新发新型建材制造</w:t>
            </w:r>
          </w:p>
          <w:p w14:paraId="087A067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shd w:val="clear" w:color="auto" w:fill="auto"/>
            <w:noWrap w:val="0"/>
            <w:vAlign w:val="center"/>
          </w:tcPr>
          <w:p w14:paraId="4C2999B4">
            <w:pPr>
              <w:keepNext w:val="0"/>
              <w:keepLines w:val="0"/>
              <w:pageBreakBefore w:val="0"/>
              <w:widowControl w:val="0"/>
              <w:tabs>
                <w:tab w:val="left" w:pos="447"/>
              </w:tabs>
              <w:kinsoku/>
              <w:wordWrap/>
              <w:overflowPunct/>
              <w:topLinePunct w:val="0"/>
              <w:autoSpaceDE w:val="0"/>
              <w:autoSpaceDN w:val="0"/>
              <w:bidi w:val="0"/>
              <w:adjustRightInd w:val="0"/>
              <w:snapToGrid w:val="0"/>
              <w:spacing w:line="240" w:lineRule="exact"/>
              <w:jc w:val="left"/>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ab/>
            </w:r>
            <w:r>
              <w:rPr>
                <w:rFonts w:hint="eastAsia" w:ascii="仿宋" w:hAnsi="仿宋" w:eastAsia="仿宋" w:cs="仿宋"/>
                <w:kern w:val="2"/>
                <w:sz w:val="21"/>
                <w:szCs w:val="21"/>
                <w:lang w:val="en-US" w:eastAsia="zh-CN" w:bidi="ar-SA"/>
              </w:rPr>
              <w:t>煤矸石</w:t>
            </w:r>
          </w:p>
        </w:tc>
        <w:tc>
          <w:tcPr>
            <w:tcW w:w="1482" w:type="dxa"/>
            <w:shd w:val="clear" w:color="auto" w:fill="auto"/>
            <w:noWrap w:val="0"/>
            <w:vAlign w:val="center"/>
          </w:tcPr>
          <w:p w14:paraId="09B71D7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多孔烧结砖</w:t>
            </w:r>
          </w:p>
        </w:tc>
        <w:tc>
          <w:tcPr>
            <w:tcW w:w="1632" w:type="dxa"/>
            <w:shd w:val="clear" w:color="auto" w:fill="auto"/>
            <w:noWrap w:val="0"/>
            <w:vAlign w:val="center"/>
          </w:tcPr>
          <w:p w14:paraId="74649A2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3.50</w:t>
            </w:r>
          </w:p>
        </w:tc>
        <w:tc>
          <w:tcPr>
            <w:tcW w:w="1542" w:type="dxa"/>
            <w:shd w:val="clear" w:color="auto" w:fill="auto"/>
            <w:noWrap w:val="0"/>
            <w:vAlign w:val="center"/>
          </w:tcPr>
          <w:p w14:paraId="0C3C988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1.50</w:t>
            </w:r>
          </w:p>
        </w:tc>
      </w:tr>
      <w:tr w14:paraId="05D7A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189E769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陕西优丰磊德新型建材</w:t>
            </w:r>
          </w:p>
          <w:p w14:paraId="40EA2CA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shd w:val="clear" w:color="auto" w:fill="auto"/>
            <w:noWrap w:val="0"/>
            <w:vAlign w:val="center"/>
          </w:tcPr>
          <w:p w14:paraId="4420986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粉煤灰</w:t>
            </w:r>
          </w:p>
        </w:tc>
        <w:tc>
          <w:tcPr>
            <w:tcW w:w="1482" w:type="dxa"/>
            <w:shd w:val="clear" w:color="auto" w:fill="auto"/>
            <w:noWrap w:val="0"/>
            <w:vAlign w:val="center"/>
          </w:tcPr>
          <w:p w14:paraId="55EF2AD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蒸压加气混凝土砌块</w:t>
            </w:r>
          </w:p>
        </w:tc>
        <w:tc>
          <w:tcPr>
            <w:tcW w:w="1632" w:type="dxa"/>
            <w:shd w:val="clear" w:color="auto" w:fill="auto"/>
            <w:noWrap w:val="0"/>
            <w:vAlign w:val="center"/>
          </w:tcPr>
          <w:p w14:paraId="7B0FF0D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1.44</w:t>
            </w:r>
          </w:p>
        </w:tc>
        <w:tc>
          <w:tcPr>
            <w:tcW w:w="1542" w:type="dxa"/>
            <w:shd w:val="clear" w:color="auto" w:fill="auto"/>
            <w:noWrap w:val="0"/>
            <w:vAlign w:val="center"/>
          </w:tcPr>
          <w:p w14:paraId="5377738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1.44</w:t>
            </w:r>
          </w:p>
        </w:tc>
      </w:tr>
      <w:tr w14:paraId="0D108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039381D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陕西优丰磊德新型建材</w:t>
            </w:r>
          </w:p>
          <w:p w14:paraId="0C69E28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shd w:val="clear" w:color="auto" w:fill="auto"/>
            <w:noWrap w:val="0"/>
            <w:vAlign w:val="center"/>
          </w:tcPr>
          <w:p w14:paraId="7B75947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石膏</w:t>
            </w:r>
          </w:p>
        </w:tc>
        <w:tc>
          <w:tcPr>
            <w:tcW w:w="1482" w:type="dxa"/>
            <w:shd w:val="clear" w:color="auto" w:fill="auto"/>
            <w:noWrap w:val="0"/>
            <w:vAlign w:val="center"/>
          </w:tcPr>
          <w:p w14:paraId="26D4C08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蒸压加气混凝土砌块</w:t>
            </w:r>
          </w:p>
        </w:tc>
        <w:tc>
          <w:tcPr>
            <w:tcW w:w="1632" w:type="dxa"/>
            <w:shd w:val="clear" w:color="auto" w:fill="auto"/>
            <w:noWrap w:val="0"/>
            <w:vAlign w:val="center"/>
          </w:tcPr>
          <w:p w14:paraId="6B487AF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1.27</w:t>
            </w:r>
          </w:p>
        </w:tc>
        <w:tc>
          <w:tcPr>
            <w:tcW w:w="1542" w:type="dxa"/>
            <w:shd w:val="clear" w:color="auto" w:fill="auto"/>
            <w:noWrap w:val="0"/>
            <w:vAlign w:val="center"/>
          </w:tcPr>
          <w:p w14:paraId="444A294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0.87</w:t>
            </w:r>
          </w:p>
        </w:tc>
      </w:tr>
      <w:tr w14:paraId="49D9E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6160B5D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大荔厚德新型建材有限</w:t>
            </w:r>
          </w:p>
          <w:p w14:paraId="5DE7221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责任公司</w:t>
            </w:r>
          </w:p>
        </w:tc>
        <w:tc>
          <w:tcPr>
            <w:tcW w:w="1631" w:type="dxa"/>
            <w:shd w:val="clear" w:color="auto" w:fill="auto"/>
            <w:noWrap w:val="0"/>
            <w:vAlign w:val="center"/>
          </w:tcPr>
          <w:p w14:paraId="4DD0EFDD">
            <w:pPr>
              <w:keepNext w:val="0"/>
              <w:keepLines w:val="0"/>
              <w:pageBreakBefore w:val="0"/>
              <w:widowControl w:val="0"/>
              <w:tabs>
                <w:tab w:val="left" w:pos="447"/>
              </w:tabs>
              <w:kinsoku/>
              <w:wordWrap/>
              <w:overflowPunct/>
              <w:topLinePunct w:val="0"/>
              <w:autoSpaceDE w:val="0"/>
              <w:autoSpaceDN w:val="0"/>
              <w:bidi w:val="0"/>
              <w:adjustRightInd w:val="0"/>
              <w:snapToGrid w:val="0"/>
              <w:spacing w:line="240" w:lineRule="exact"/>
              <w:jc w:val="left"/>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ab/>
            </w:r>
            <w:r>
              <w:rPr>
                <w:rFonts w:hint="eastAsia" w:ascii="仿宋" w:hAnsi="仿宋" w:eastAsia="仿宋" w:cs="仿宋"/>
                <w:kern w:val="2"/>
                <w:sz w:val="21"/>
                <w:szCs w:val="21"/>
                <w:lang w:val="en-US" w:eastAsia="zh-CN" w:bidi="ar-SA"/>
              </w:rPr>
              <w:t>煤矸石</w:t>
            </w:r>
          </w:p>
        </w:tc>
        <w:tc>
          <w:tcPr>
            <w:tcW w:w="1482" w:type="dxa"/>
            <w:shd w:val="clear" w:color="auto" w:fill="auto"/>
            <w:noWrap w:val="0"/>
            <w:vAlign w:val="center"/>
          </w:tcPr>
          <w:p w14:paraId="3B3A874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多孔烧结砖</w:t>
            </w:r>
          </w:p>
        </w:tc>
        <w:tc>
          <w:tcPr>
            <w:tcW w:w="1632" w:type="dxa"/>
            <w:shd w:val="clear" w:color="auto" w:fill="auto"/>
            <w:noWrap w:val="0"/>
            <w:vAlign w:val="center"/>
          </w:tcPr>
          <w:p w14:paraId="09CC04B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1.20</w:t>
            </w:r>
          </w:p>
        </w:tc>
        <w:tc>
          <w:tcPr>
            <w:tcW w:w="1542" w:type="dxa"/>
            <w:shd w:val="clear" w:color="auto" w:fill="auto"/>
            <w:noWrap w:val="0"/>
            <w:vAlign w:val="center"/>
          </w:tcPr>
          <w:p w14:paraId="54046CF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0.90</w:t>
            </w:r>
          </w:p>
        </w:tc>
      </w:tr>
      <w:tr w14:paraId="6E332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656EE21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大荔县航泰新型建材制造有限公司</w:t>
            </w:r>
          </w:p>
        </w:tc>
        <w:tc>
          <w:tcPr>
            <w:tcW w:w="1631" w:type="dxa"/>
            <w:shd w:val="clear" w:color="auto" w:fill="auto"/>
            <w:noWrap w:val="0"/>
            <w:vAlign w:val="center"/>
          </w:tcPr>
          <w:p w14:paraId="2486034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煤矸石</w:t>
            </w:r>
          </w:p>
        </w:tc>
        <w:tc>
          <w:tcPr>
            <w:tcW w:w="1482" w:type="dxa"/>
            <w:shd w:val="clear" w:color="auto" w:fill="auto"/>
            <w:noWrap w:val="0"/>
            <w:vAlign w:val="center"/>
          </w:tcPr>
          <w:p w14:paraId="265E73C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多孔烧结砖</w:t>
            </w:r>
          </w:p>
        </w:tc>
        <w:tc>
          <w:tcPr>
            <w:tcW w:w="1632" w:type="dxa"/>
            <w:shd w:val="clear" w:color="auto" w:fill="auto"/>
            <w:noWrap w:val="0"/>
            <w:vAlign w:val="center"/>
          </w:tcPr>
          <w:p w14:paraId="47FCFB1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3</w:t>
            </w:r>
          </w:p>
        </w:tc>
        <w:tc>
          <w:tcPr>
            <w:tcW w:w="1542" w:type="dxa"/>
            <w:shd w:val="clear" w:color="auto" w:fill="auto"/>
            <w:noWrap w:val="0"/>
            <w:vAlign w:val="center"/>
          </w:tcPr>
          <w:p w14:paraId="2F761B6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2</w:t>
            </w:r>
          </w:p>
        </w:tc>
      </w:tr>
      <w:tr w14:paraId="76C38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2605" w:type="dxa"/>
            <w:shd w:val="clear" w:color="auto" w:fill="auto"/>
            <w:noWrap w:val="0"/>
            <w:vAlign w:val="center"/>
          </w:tcPr>
          <w:p w14:paraId="6168356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大荔汇通混凝土</w:t>
            </w:r>
          </w:p>
          <w:p w14:paraId="7A4AF90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有限责任公司</w:t>
            </w:r>
          </w:p>
        </w:tc>
        <w:tc>
          <w:tcPr>
            <w:tcW w:w="1631" w:type="dxa"/>
            <w:shd w:val="clear" w:color="auto" w:fill="auto"/>
            <w:noWrap w:val="0"/>
            <w:vAlign w:val="center"/>
          </w:tcPr>
          <w:p w14:paraId="131B13B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粉煤灰</w:t>
            </w:r>
          </w:p>
        </w:tc>
        <w:tc>
          <w:tcPr>
            <w:tcW w:w="1482" w:type="dxa"/>
            <w:shd w:val="clear" w:color="auto" w:fill="auto"/>
            <w:noWrap w:val="0"/>
            <w:vAlign w:val="center"/>
          </w:tcPr>
          <w:p w14:paraId="0D72BD4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商品混凝土</w:t>
            </w:r>
          </w:p>
        </w:tc>
        <w:tc>
          <w:tcPr>
            <w:tcW w:w="1632" w:type="dxa"/>
            <w:shd w:val="clear" w:color="auto" w:fill="auto"/>
            <w:noWrap w:val="0"/>
            <w:vAlign w:val="center"/>
          </w:tcPr>
          <w:p w14:paraId="5B1638B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1.60</w:t>
            </w:r>
          </w:p>
        </w:tc>
        <w:tc>
          <w:tcPr>
            <w:tcW w:w="1542" w:type="dxa"/>
            <w:shd w:val="clear" w:color="auto" w:fill="auto"/>
            <w:noWrap w:val="0"/>
            <w:vAlign w:val="center"/>
          </w:tcPr>
          <w:p w14:paraId="2A1C181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1.36</w:t>
            </w:r>
          </w:p>
        </w:tc>
      </w:tr>
      <w:tr w14:paraId="500C5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605" w:type="dxa"/>
            <w:noWrap w:val="0"/>
            <w:vAlign w:val="center"/>
          </w:tcPr>
          <w:p w14:paraId="0C653C1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大荔县秦程建筑材料</w:t>
            </w:r>
          </w:p>
          <w:p w14:paraId="0655AD5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noWrap w:val="0"/>
            <w:vAlign w:val="center"/>
          </w:tcPr>
          <w:p w14:paraId="71B9E77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煤矸石</w:t>
            </w:r>
          </w:p>
        </w:tc>
        <w:tc>
          <w:tcPr>
            <w:tcW w:w="1482" w:type="dxa"/>
            <w:noWrap w:val="0"/>
            <w:vAlign w:val="center"/>
          </w:tcPr>
          <w:p w14:paraId="20325B3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多孔烧结砖</w:t>
            </w:r>
          </w:p>
        </w:tc>
        <w:tc>
          <w:tcPr>
            <w:tcW w:w="1632" w:type="dxa"/>
            <w:noWrap w:val="0"/>
            <w:vAlign w:val="center"/>
          </w:tcPr>
          <w:p w14:paraId="35BA58E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3.50</w:t>
            </w:r>
          </w:p>
        </w:tc>
        <w:tc>
          <w:tcPr>
            <w:tcW w:w="1542" w:type="dxa"/>
            <w:noWrap w:val="0"/>
            <w:vAlign w:val="center"/>
          </w:tcPr>
          <w:p w14:paraId="51C2922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1.50</w:t>
            </w:r>
          </w:p>
        </w:tc>
      </w:tr>
      <w:tr w14:paraId="52DB9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605" w:type="dxa"/>
            <w:shd w:val="clear" w:color="auto" w:fill="auto"/>
            <w:noWrap w:val="0"/>
            <w:vAlign w:val="center"/>
          </w:tcPr>
          <w:p w14:paraId="35B6951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大荔县同州商品混凝土</w:t>
            </w:r>
          </w:p>
          <w:p w14:paraId="7C2D1C1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有限责任公司</w:t>
            </w:r>
          </w:p>
        </w:tc>
        <w:tc>
          <w:tcPr>
            <w:tcW w:w="1631" w:type="dxa"/>
            <w:shd w:val="clear" w:color="auto" w:fill="auto"/>
            <w:noWrap w:val="0"/>
            <w:vAlign w:val="center"/>
          </w:tcPr>
          <w:p w14:paraId="7F76CB4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粉煤灰</w:t>
            </w:r>
          </w:p>
        </w:tc>
        <w:tc>
          <w:tcPr>
            <w:tcW w:w="1482" w:type="dxa"/>
            <w:shd w:val="clear" w:color="auto" w:fill="auto"/>
            <w:noWrap w:val="0"/>
            <w:vAlign w:val="center"/>
          </w:tcPr>
          <w:p w14:paraId="0861E81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商品混凝土</w:t>
            </w:r>
          </w:p>
        </w:tc>
        <w:tc>
          <w:tcPr>
            <w:tcW w:w="1632" w:type="dxa"/>
            <w:shd w:val="clear" w:color="auto" w:fill="auto"/>
            <w:noWrap w:val="0"/>
            <w:vAlign w:val="center"/>
          </w:tcPr>
          <w:p w14:paraId="3BB4B04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1.20</w:t>
            </w:r>
          </w:p>
        </w:tc>
        <w:tc>
          <w:tcPr>
            <w:tcW w:w="1542" w:type="dxa"/>
            <w:shd w:val="clear" w:color="auto" w:fill="auto"/>
            <w:noWrap w:val="0"/>
            <w:vAlign w:val="center"/>
          </w:tcPr>
          <w:p w14:paraId="2AAF6BC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0.98</w:t>
            </w:r>
          </w:p>
        </w:tc>
      </w:tr>
      <w:tr w14:paraId="596FD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605" w:type="dxa"/>
            <w:shd w:val="clear" w:color="auto" w:fill="auto"/>
            <w:noWrap w:val="0"/>
            <w:vAlign w:val="center"/>
          </w:tcPr>
          <w:p w14:paraId="0EE2588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大荔县和康建材制造</w:t>
            </w:r>
          </w:p>
          <w:p w14:paraId="5905D74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有限公司</w:t>
            </w:r>
          </w:p>
        </w:tc>
        <w:tc>
          <w:tcPr>
            <w:tcW w:w="1631" w:type="dxa"/>
            <w:shd w:val="clear" w:color="auto" w:fill="auto"/>
            <w:noWrap w:val="0"/>
            <w:vAlign w:val="center"/>
          </w:tcPr>
          <w:p w14:paraId="7C2BF57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矸石</w:t>
            </w:r>
          </w:p>
        </w:tc>
        <w:tc>
          <w:tcPr>
            <w:tcW w:w="1482" w:type="dxa"/>
            <w:shd w:val="clear" w:color="auto" w:fill="auto"/>
            <w:noWrap w:val="0"/>
            <w:vAlign w:val="center"/>
          </w:tcPr>
          <w:p w14:paraId="3F53BE5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多孔烧结砖</w:t>
            </w:r>
          </w:p>
        </w:tc>
        <w:tc>
          <w:tcPr>
            <w:tcW w:w="1632" w:type="dxa"/>
            <w:noWrap w:val="0"/>
            <w:vAlign w:val="center"/>
          </w:tcPr>
          <w:p w14:paraId="44BBBF4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1542" w:type="dxa"/>
            <w:noWrap w:val="0"/>
            <w:vAlign w:val="center"/>
          </w:tcPr>
          <w:p w14:paraId="64387FC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2.20</w:t>
            </w:r>
          </w:p>
        </w:tc>
      </w:tr>
      <w:tr w14:paraId="188AF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605" w:type="dxa"/>
            <w:noWrap w:val="0"/>
            <w:vAlign w:val="center"/>
          </w:tcPr>
          <w:p w14:paraId="2EAEB1C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澄城县志磊环保再生</w:t>
            </w:r>
          </w:p>
          <w:p w14:paraId="6467207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利用科技有限公司</w:t>
            </w:r>
          </w:p>
        </w:tc>
        <w:tc>
          <w:tcPr>
            <w:tcW w:w="1631" w:type="dxa"/>
            <w:noWrap w:val="0"/>
            <w:vAlign w:val="center"/>
          </w:tcPr>
          <w:p w14:paraId="7F859D8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废旧轮胎、废橡胶制品等</w:t>
            </w:r>
          </w:p>
        </w:tc>
        <w:tc>
          <w:tcPr>
            <w:tcW w:w="1482" w:type="dxa"/>
            <w:noWrap w:val="0"/>
            <w:vAlign w:val="center"/>
          </w:tcPr>
          <w:p w14:paraId="353F582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轮胎油、钢丝、碳黑</w:t>
            </w:r>
          </w:p>
        </w:tc>
        <w:tc>
          <w:tcPr>
            <w:tcW w:w="1632" w:type="dxa"/>
            <w:noWrap w:val="0"/>
            <w:vAlign w:val="center"/>
          </w:tcPr>
          <w:p w14:paraId="27BDF22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5</w:t>
            </w:r>
          </w:p>
        </w:tc>
        <w:tc>
          <w:tcPr>
            <w:tcW w:w="1542" w:type="dxa"/>
            <w:noWrap w:val="0"/>
            <w:vAlign w:val="center"/>
          </w:tcPr>
          <w:p w14:paraId="0D16DCD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0</w:t>
            </w:r>
          </w:p>
        </w:tc>
      </w:tr>
      <w:tr w14:paraId="6CADA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605" w:type="dxa"/>
            <w:noWrap w:val="0"/>
            <w:vAlign w:val="center"/>
          </w:tcPr>
          <w:p w14:paraId="3D607D0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合阳县昊宇新型建筑材料有限公司</w:t>
            </w:r>
          </w:p>
        </w:tc>
        <w:tc>
          <w:tcPr>
            <w:tcW w:w="1631" w:type="dxa"/>
            <w:noWrap w:val="0"/>
            <w:vAlign w:val="center"/>
          </w:tcPr>
          <w:p w14:paraId="494B6F3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煤矸石</w:t>
            </w:r>
          </w:p>
        </w:tc>
        <w:tc>
          <w:tcPr>
            <w:tcW w:w="1482" w:type="dxa"/>
            <w:noWrap w:val="0"/>
            <w:vAlign w:val="center"/>
          </w:tcPr>
          <w:p w14:paraId="53EB7DA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免烧砖、石子</w:t>
            </w:r>
          </w:p>
        </w:tc>
        <w:tc>
          <w:tcPr>
            <w:tcW w:w="1632" w:type="dxa"/>
            <w:noWrap w:val="0"/>
            <w:vAlign w:val="center"/>
          </w:tcPr>
          <w:p w14:paraId="697E433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50</w:t>
            </w:r>
          </w:p>
        </w:tc>
        <w:tc>
          <w:tcPr>
            <w:tcW w:w="1542" w:type="dxa"/>
            <w:noWrap w:val="0"/>
            <w:vAlign w:val="center"/>
          </w:tcPr>
          <w:p w14:paraId="202D9EB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25</w:t>
            </w:r>
          </w:p>
        </w:tc>
      </w:tr>
      <w:tr w14:paraId="27619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605" w:type="dxa"/>
            <w:noWrap w:val="0"/>
            <w:vAlign w:val="center"/>
          </w:tcPr>
          <w:p w14:paraId="32014E0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合阳县广宇混凝土</w:t>
            </w:r>
          </w:p>
          <w:p w14:paraId="6D4D99C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noWrap w:val="0"/>
            <w:vAlign w:val="center"/>
          </w:tcPr>
          <w:p w14:paraId="78CFEC3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603BACB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632" w:type="dxa"/>
            <w:noWrap w:val="0"/>
            <w:vAlign w:val="center"/>
          </w:tcPr>
          <w:p w14:paraId="229BA90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0.30</w:t>
            </w:r>
          </w:p>
        </w:tc>
        <w:tc>
          <w:tcPr>
            <w:tcW w:w="1542" w:type="dxa"/>
            <w:noWrap w:val="0"/>
            <w:vAlign w:val="center"/>
          </w:tcPr>
          <w:p w14:paraId="1F87E50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0.14</w:t>
            </w:r>
          </w:p>
        </w:tc>
      </w:tr>
      <w:tr w14:paraId="3124E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605" w:type="dxa"/>
            <w:noWrap w:val="0"/>
            <w:vAlign w:val="center"/>
          </w:tcPr>
          <w:p w14:paraId="61B4588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合阳县丰宇实业有限公司</w:t>
            </w:r>
          </w:p>
        </w:tc>
        <w:tc>
          <w:tcPr>
            <w:tcW w:w="1631" w:type="dxa"/>
            <w:noWrap w:val="0"/>
            <w:vAlign w:val="center"/>
          </w:tcPr>
          <w:p w14:paraId="3BA32BB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486FDB7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632" w:type="dxa"/>
            <w:noWrap w:val="0"/>
            <w:vAlign w:val="center"/>
          </w:tcPr>
          <w:p w14:paraId="6D50B42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1542" w:type="dxa"/>
            <w:noWrap w:val="0"/>
            <w:vAlign w:val="center"/>
          </w:tcPr>
          <w:p w14:paraId="6D975FF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r>
      <w:tr w14:paraId="3E80A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605" w:type="dxa"/>
            <w:noWrap w:val="0"/>
            <w:vAlign w:val="center"/>
          </w:tcPr>
          <w:p w14:paraId="5BF931E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合阳县泰洋混凝土</w:t>
            </w:r>
          </w:p>
          <w:p w14:paraId="71E55B8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有限责任公司</w:t>
            </w:r>
          </w:p>
        </w:tc>
        <w:tc>
          <w:tcPr>
            <w:tcW w:w="1631" w:type="dxa"/>
            <w:noWrap w:val="0"/>
            <w:vAlign w:val="center"/>
          </w:tcPr>
          <w:p w14:paraId="4A56E84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0F43FBE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632" w:type="dxa"/>
            <w:noWrap w:val="0"/>
            <w:vAlign w:val="center"/>
          </w:tcPr>
          <w:p w14:paraId="7E38BF1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0.04</w:t>
            </w:r>
          </w:p>
        </w:tc>
        <w:tc>
          <w:tcPr>
            <w:tcW w:w="1542" w:type="dxa"/>
            <w:noWrap w:val="0"/>
            <w:vAlign w:val="center"/>
          </w:tcPr>
          <w:p w14:paraId="3F70FF6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0.03</w:t>
            </w:r>
          </w:p>
        </w:tc>
      </w:tr>
      <w:tr w14:paraId="235CA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05" w:type="dxa"/>
            <w:noWrap w:val="0"/>
            <w:vAlign w:val="center"/>
          </w:tcPr>
          <w:p w14:paraId="00D2690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合阳县洽力混凝土</w:t>
            </w:r>
          </w:p>
          <w:p w14:paraId="3355B32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noWrap w:val="0"/>
            <w:vAlign w:val="center"/>
          </w:tcPr>
          <w:p w14:paraId="7607DB2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4F4BD31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混凝土</w:t>
            </w:r>
          </w:p>
        </w:tc>
        <w:tc>
          <w:tcPr>
            <w:tcW w:w="1632" w:type="dxa"/>
            <w:noWrap w:val="0"/>
            <w:vAlign w:val="center"/>
          </w:tcPr>
          <w:p w14:paraId="75BF35A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0.31</w:t>
            </w:r>
          </w:p>
        </w:tc>
        <w:tc>
          <w:tcPr>
            <w:tcW w:w="1542" w:type="dxa"/>
            <w:noWrap w:val="0"/>
            <w:vAlign w:val="center"/>
          </w:tcPr>
          <w:p w14:paraId="2D203A6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0.14</w:t>
            </w:r>
          </w:p>
        </w:tc>
      </w:tr>
      <w:tr w14:paraId="26EF2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05" w:type="dxa"/>
            <w:noWrap w:val="0"/>
            <w:vAlign w:val="center"/>
          </w:tcPr>
          <w:p w14:paraId="2546D6F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陕西蒲城禾合环保</w:t>
            </w:r>
          </w:p>
          <w:p w14:paraId="689E87B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新材料有限公司</w:t>
            </w:r>
          </w:p>
        </w:tc>
        <w:tc>
          <w:tcPr>
            <w:tcW w:w="1631" w:type="dxa"/>
            <w:noWrap w:val="0"/>
            <w:vAlign w:val="center"/>
          </w:tcPr>
          <w:p w14:paraId="1028A00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豆油、菜油、</w:t>
            </w:r>
          </w:p>
          <w:p w14:paraId="1435E9CE">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棉油边角料</w:t>
            </w:r>
          </w:p>
        </w:tc>
        <w:tc>
          <w:tcPr>
            <w:tcW w:w="1482" w:type="dxa"/>
            <w:noWrap w:val="0"/>
            <w:vAlign w:val="center"/>
          </w:tcPr>
          <w:p w14:paraId="1FA316E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油酸、植物沥青、硬脂酸等</w:t>
            </w:r>
          </w:p>
        </w:tc>
        <w:tc>
          <w:tcPr>
            <w:tcW w:w="1632" w:type="dxa"/>
            <w:noWrap w:val="0"/>
            <w:vAlign w:val="center"/>
          </w:tcPr>
          <w:p w14:paraId="087B73D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1.20</w:t>
            </w:r>
          </w:p>
        </w:tc>
        <w:tc>
          <w:tcPr>
            <w:tcW w:w="1542" w:type="dxa"/>
            <w:noWrap w:val="0"/>
            <w:vAlign w:val="center"/>
          </w:tcPr>
          <w:p w14:paraId="642FF80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w:t>
            </w:r>
          </w:p>
        </w:tc>
      </w:tr>
      <w:tr w14:paraId="1B198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05" w:type="dxa"/>
            <w:noWrap w:val="0"/>
            <w:vAlign w:val="center"/>
          </w:tcPr>
          <w:p w14:paraId="6458F41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陕西尧柏新材料科技</w:t>
            </w:r>
          </w:p>
          <w:p w14:paraId="6FE6AE0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noWrap w:val="0"/>
            <w:vAlign w:val="center"/>
          </w:tcPr>
          <w:p w14:paraId="7000B6A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7576F40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超细粉煤灰</w:t>
            </w:r>
          </w:p>
        </w:tc>
        <w:tc>
          <w:tcPr>
            <w:tcW w:w="1632" w:type="dxa"/>
            <w:noWrap w:val="0"/>
            <w:vAlign w:val="center"/>
          </w:tcPr>
          <w:p w14:paraId="7D5E618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120</w:t>
            </w:r>
          </w:p>
        </w:tc>
        <w:tc>
          <w:tcPr>
            <w:tcW w:w="1542" w:type="dxa"/>
            <w:noWrap w:val="0"/>
            <w:vAlign w:val="center"/>
          </w:tcPr>
          <w:p w14:paraId="5908A33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64</w:t>
            </w:r>
          </w:p>
        </w:tc>
      </w:tr>
      <w:tr w14:paraId="60F49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05" w:type="dxa"/>
            <w:noWrap w:val="0"/>
            <w:vAlign w:val="center"/>
          </w:tcPr>
          <w:p w14:paraId="5F7B0BB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陕西乾方圆建材</w:t>
            </w:r>
          </w:p>
          <w:p w14:paraId="3767050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noWrap w:val="0"/>
            <w:vAlign w:val="center"/>
          </w:tcPr>
          <w:p w14:paraId="162A68E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脱硫石膏</w:t>
            </w:r>
          </w:p>
        </w:tc>
        <w:tc>
          <w:tcPr>
            <w:tcW w:w="1482" w:type="dxa"/>
            <w:noWrap w:val="0"/>
            <w:vAlign w:val="center"/>
          </w:tcPr>
          <w:p w14:paraId="72C8D9C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熟石膏</w:t>
            </w:r>
          </w:p>
        </w:tc>
        <w:tc>
          <w:tcPr>
            <w:tcW w:w="1632" w:type="dxa"/>
            <w:noWrap w:val="0"/>
            <w:vAlign w:val="center"/>
          </w:tcPr>
          <w:p w14:paraId="5286F57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1542" w:type="dxa"/>
            <w:noWrap w:val="0"/>
            <w:vAlign w:val="center"/>
          </w:tcPr>
          <w:p w14:paraId="3E2FB3B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2.73</w:t>
            </w:r>
          </w:p>
        </w:tc>
      </w:tr>
      <w:tr w14:paraId="46B4A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05" w:type="dxa"/>
            <w:noWrap w:val="0"/>
            <w:vAlign w:val="center"/>
          </w:tcPr>
          <w:p w14:paraId="4D2D683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白水县北乾福利砖厂</w:t>
            </w:r>
          </w:p>
        </w:tc>
        <w:tc>
          <w:tcPr>
            <w:tcW w:w="1631" w:type="dxa"/>
            <w:noWrap w:val="0"/>
            <w:vAlign w:val="center"/>
          </w:tcPr>
          <w:p w14:paraId="7044DD1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煤矸石、石膏</w:t>
            </w:r>
          </w:p>
        </w:tc>
        <w:tc>
          <w:tcPr>
            <w:tcW w:w="1482" w:type="dxa"/>
            <w:noWrap w:val="0"/>
            <w:vAlign w:val="center"/>
          </w:tcPr>
          <w:p w14:paraId="1850107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烧结砖</w:t>
            </w:r>
          </w:p>
        </w:tc>
        <w:tc>
          <w:tcPr>
            <w:tcW w:w="1632" w:type="dxa"/>
            <w:noWrap w:val="0"/>
            <w:vAlign w:val="center"/>
          </w:tcPr>
          <w:p w14:paraId="7223B32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9.70</w:t>
            </w:r>
          </w:p>
        </w:tc>
        <w:tc>
          <w:tcPr>
            <w:tcW w:w="1542" w:type="dxa"/>
            <w:noWrap w:val="0"/>
            <w:vAlign w:val="center"/>
          </w:tcPr>
          <w:p w14:paraId="6645B26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5.15</w:t>
            </w:r>
          </w:p>
        </w:tc>
      </w:tr>
      <w:tr w14:paraId="2B62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05" w:type="dxa"/>
            <w:noWrap w:val="0"/>
            <w:vAlign w:val="center"/>
          </w:tcPr>
          <w:p w14:paraId="7CA99BB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白水县新洁环能科技</w:t>
            </w:r>
          </w:p>
          <w:p w14:paraId="32F3D9C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有限责任公司</w:t>
            </w:r>
          </w:p>
        </w:tc>
        <w:tc>
          <w:tcPr>
            <w:tcW w:w="1631" w:type="dxa"/>
            <w:noWrap w:val="0"/>
            <w:vAlign w:val="center"/>
          </w:tcPr>
          <w:p w14:paraId="005B372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工业副产石膏</w:t>
            </w:r>
          </w:p>
        </w:tc>
        <w:tc>
          <w:tcPr>
            <w:tcW w:w="1482" w:type="dxa"/>
            <w:noWrap w:val="0"/>
            <w:vAlign w:val="center"/>
          </w:tcPr>
          <w:p w14:paraId="18316D1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石膏粉</w:t>
            </w:r>
          </w:p>
        </w:tc>
        <w:tc>
          <w:tcPr>
            <w:tcW w:w="1632" w:type="dxa"/>
            <w:noWrap w:val="0"/>
            <w:vAlign w:val="center"/>
          </w:tcPr>
          <w:p w14:paraId="222FA53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30</w:t>
            </w:r>
          </w:p>
        </w:tc>
        <w:tc>
          <w:tcPr>
            <w:tcW w:w="1542" w:type="dxa"/>
            <w:noWrap w:val="0"/>
            <w:vAlign w:val="center"/>
          </w:tcPr>
          <w:p w14:paraId="4087655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5.30</w:t>
            </w:r>
          </w:p>
        </w:tc>
      </w:tr>
      <w:tr w14:paraId="1BC86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05" w:type="dxa"/>
            <w:tcBorders>
              <w:bottom w:val="single" w:color="auto" w:sz="4" w:space="0"/>
            </w:tcBorders>
            <w:noWrap w:val="0"/>
            <w:vAlign w:val="center"/>
          </w:tcPr>
          <w:p w14:paraId="171A26D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陕西富平生态水泥</w:t>
            </w:r>
          </w:p>
          <w:p w14:paraId="3A209B1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tcBorders>
              <w:bottom w:val="single" w:color="auto" w:sz="4" w:space="0"/>
            </w:tcBorders>
            <w:noWrap w:val="0"/>
            <w:vAlign w:val="center"/>
          </w:tcPr>
          <w:p w14:paraId="568A92D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tcBorders>
              <w:bottom w:val="single" w:color="auto" w:sz="4" w:space="0"/>
            </w:tcBorders>
            <w:noWrap w:val="0"/>
            <w:vAlign w:val="center"/>
          </w:tcPr>
          <w:p w14:paraId="362849B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水泥</w:t>
            </w:r>
          </w:p>
        </w:tc>
        <w:tc>
          <w:tcPr>
            <w:tcW w:w="1632" w:type="dxa"/>
            <w:tcBorders>
              <w:bottom w:val="single" w:color="auto" w:sz="4" w:space="0"/>
            </w:tcBorders>
            <w:noWrap w:val="0"/>
            <w:vAlign w:val="center"/>
          </w:tcPr>
          <w:p w14:paraId="11A5872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1542" w:type="dxa"/>
            <w:tcBorders>
              <w:bottom w:val="single" w:color="auto" w:sz="4" w:space="0"/>
            </w:tcBorders>
            <w:noWrap w:val="0"/>
            <w:vAlign w:val="center"/>
          </w:tcPr>
          <w:p w14:paraId="30B741E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0.38</w:t>
            </w:r>
          </w:p>
        </w:tc>
      </w:tr>
      <w:tr w14:paraId="1F212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05" w:type="dxa"/>
            <w:tcBorders>
              <w:top w:val="single" w:color="auto" w:sz="4" w:space="0"/>
              <w:left w:val="single" w:color="auto" w:sz="4" w:space="0"/>
              <w:bottom w:val="nil"/>
              <w:right w:val="single" w:color="auto" w:sz="4" w:space="0"/>
            </w:tcBorders>
            <w:noWrap w:val="0"/>
            <w:vAlign w:val="center"/>
          </w:tcPr>
          <w:p w14:paraId="65C72FA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北新建材（陕西）</w:t>
            </w:r>
          </w:p>
          <w:p w14:paraId="419D45A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tcBorders>
              <w:top w:val="single" w:color="auto" w:sz="4" w:space="0"/>
              <w:left w:val="single" w:color="auto" w:sz="4" w:space="0"/>
              <w:bottom w:val="nil"/>
              <w:right w:val="single" w:color="auto" w:sz="4" w:space="0"/>
            </w:tcBorders>
            <w:noWrap w:val="0"/>
            <w:vAlign w:val="center"/>
          </w:tcPr>
          <w:p w14:paraId="331B91A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脱硫石膏</w:t>
            </w:r>
          </w:p>
        </w:tc>
        <w:tc>
          <w:tcPr>
            <w:tcW w:w="1482" w:type="dxa"/>
            <w:tcBorders>
              <w:top w:val="single" w:color="auto" w:sz="4" w:space="0"/>
              <w:left w:val="single" w:color="auto" w:sz="4" w:space="0"/>
              <w:bottom w:val="nil"/>
              <w:right w:val="single" w:color="auto" w:sz="4" w:space="0"/>
            </w:tcBorders>
            <w:noWrap w:val="0"/>
            <w:vAlign w:val="center"/>
          </w:tcPr>
          <w:p w14:paraId="5D44538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石膏板</w:t>
            </w:r>
          </w:p>
        </w:tc>
        <w:tc>
          <w:tcPr>
            <w:tcW w:w="1632" w:type="dxa"/>
            <w:tcBorders>
              <w:top w:val="single" w:color="auto" w:sz="4" w:space="0"/>
              <w:left w:val="single" w:color="auto" w:sz="4" w:space="0"/>
              <w:bottom w:val="nil"/>
              <w:right w:val="single" w:color="auto" w:sz="4" w:space="0"/>
            </w:tcBorders>
            <w:noWrap w:val="0"/>
            <w:vAlign w:val="center"/>
          </w:tcPr>
          <w:p w14:paraId="18E333C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w:t>
            </w:r>
          </w:p>
        </w:tc>
        <w:tc>
          <w:tcPr>
            <w:tcW w:w="1542" w:type="dxa"/>
            <w:tcBorders>
              <w:top w:val="single" w:color="auto" w:sz="4" w:space="0"/>
              <w:left w:val="single" w:color="auto" w:sz="4" w:space="0"/>
              <w:bottom w:val="nil"/>
              <w:right w:val="single" w:color="auto" w:sz="4" w:space="0"/>
            </w:tcBorders>
            <w:noWrap w:val="0"/>
            <w:vAlign w:val="center"/>
          </w:tcPr>
          <w:p w14:paraId="61BAE75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17</w:t>
            </w:r>
          </w:p>
        </w:tc>
      </w:tr>
    </w:tbl>
    <w:tbl>
      <w:tblPr>
        <w:tblStyle w:val="19"/>
        <w:tblW w:w="88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605"/>
        <w:gridCol w:w="1631"/>
        <w:gridCol w:w="1482"/>
        <w:gridCol w:w="1632"/>
        <w:gridCol w:w="1529"/>
      </w:tblGrid>
      <w:tr w14:paraId="240404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2605" w:type="dxa"/>
            <w:tcBorders>
              <w:top w:val="single" w:color="auto" w:sz="4" w:space="0"/>
            </w:tcBorders>
            <w:noWrap w:val="0"/>
            <w:vAlign w:val="center"/>
          </w:tcPr>
          <w:p w14:paraId="6DDDD8B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陕西德龙粉体工程材料</w:t>
            </w:r>
          </w:p>
          <w:p w14:paraId="0F694DBF">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tcBorders>
              <w:top w:val="single" w:color="auto" w:sz="4" w:space="0"/>
            </w:tcBorders>
            <w:noWrap w:val="0"/>
            <w:vAlign w:val="center"/>
          </w:tcPr>
          <w:p w14:paraId="3AF909A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高炉渣</w:t>
            </w:r>
          </w:p>
        </w:tc>
        <w:tc>
          <w:tcPr>
            <w:tcW w:w="1482" w:type="dxa"/>
            <w:tcBorders>
              <w:top w:val="single" w:color="auto" w:sz="4" w:space="0"/>
            </w:tcBorders>
            <w:noWrap w:val="0"/>
            <w:vAlign w:val="center"/>
          </w:tcPr>
          <w:p w14:paraId="529F46C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矿渣微粉</w:t>
            </w:r>
          </w:p>
        </w:tc>
        <w:tc>
          <w:tcPr>
            <w:tcW w:w="1632" w:type="dxa"/>
            <w:tcBorders>
              <w:top w:val="single" w:color="auto" w:sz="4" w:space="0"/>
            </w:tcBorders>
            <w:noWrap w:val="0"/>
            <w:vAlign w:val="center"/>
          </w:tcPr>
          <w:p w14:paraId="013CB644">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150</w:t>
            </w:r>
          </w:p>
        </w:tc>
        <w:tc>
          <w:tcPr>
            <w:tcW w:w="1529" w:type="dxa"/>
            <w:tcBorders>
              <w:top w:val="single" w:color="auto" w:sz="4" w:space="0"/>
            </w:tcBorders>
            <w:noWrap w:val="0"/>
            <w:vAlign w:val="center"/>
          </w:tcPr>
          <w:p w14:paraId="048B3B2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143.98</w:t>
            </w:r>
          </w:p>
        </w:tc>
      </w:tr>
      <w:tr w14:paraId="1E49C0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jc w:val="center"/>
        </w:trPr>
        <w:tc>
          <w:tcPr>
            <w:tcW w:w="2605" w:type="dxa"/>
            <w:noWrap w:val="0"/>
            <w:vAlign w:val="center"/>
          </w:tcPr>
          <w:p w14:paraId="0F4130E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韩城大唐盛龙科技实业</w:t>
            </w:r>
          </w:p>
          <w:p w14:paraId="736965D2">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有限责任公司</w:t>
            </w:r>
          </w:p>
        </w:tc>
        <w:tc>
          <w:tcPr>
            <w:tcW w:w="1631" w:type="dxa"/>
            <w:noWrap w:val="0"/>
            <w:vAlign w:val="center"/>
          </w:tcPr>
          <w:p w14:paraId="14D6DE59">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粉煤灰</w:t>
            </w:r>
          </w:p>
        </w:tc>
        <w:tc>
          <w:tcPr>
            <w:tcW w:w="1482" w:type="dxa"/>
            <w:noWrap w:val="0"/>
            <w:vAlign w:val="center"/>
          </w:tcPr>
          <w:p w14:paraId="569E583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二级灰</w:t>
            </w:r>
          </w:p>
        </w:tc>
        <w:tc>
          <w:tcPr>
            <w:tcW w:w="1632" w:type="dxa"/>
            <w:noWrap w:val="0"/>
            <w:vAlign w:val="center"/>
          </w:tcPr>
          <w:p w14:paraId="5733084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140</w:t>
            </w:r>
          </w:p>
        </w:tc>
        <w:tc>
          <w:tcPr>
            <w:tcW w:w="1529" w:type="dxa"/>
            <w:noWrap w:val="0"/>
            <w:vAlign w:val="center"/>
          </w:tcPr>
          <w:p w14:paraId="4F01A9B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59.89</w:t>
            </w:r>
          </w:p>
        </w:tc>
      </w:tr>
      <w:tr w14:paraId="69BD8C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jc w:val="center"/>
        </w:trPr>
        <w:tc>
          <w:tcPr>
            <w:tcW w:w="2605" w:type="dxa"/>
            <w:noWrap w:val="0"/>
            <w:vAlign w:val="center"/>
          </w:tcPr>
          <w:p w14:paraId="5CA5E361">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韩城市盛鼎粉体</w:t>
            </w:r>
          </w:p>
          <w:p w14:paraId="69D38A4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有限责任公司</w:t>
            </w:r>
          </w:p>
        </w:tc>
        <w:tc>
          <w:tcPr>
            <w:tcW w:w="1631" w:type="dxa"/>
            <w:noWrap w:val="0"/>
            <w:vAlign w:val="center"/>
          </w:tcPr>
          <w:p w14:paraId="38CB4C5C">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高炉渣</w:t>
            </w:r>
          </w:p>
        </w:tc>
        <w:tc>
          <w:tcPr>
            <w:tcW w:w="1482" w:type="dxa"/>
            <w:noWrap w:val="0"/>
            <w:vAlign w:val="center"/>
          </w:tcPr>
          <w:p w14:paraId="26BB6F37">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矿渣微粉</w:t>
            </w:r>
          </w:p>
        </w:tc>
        <w:tc>
          <w:tcPr>
            <w:tcW w:w="1632" w:type="dxa"/>
            <w:noWrap w:val="0"/>
            <w:vAlign w:val="center"/>
          </w:tcPr>
          <w:p w14:paraId="09CAC5A5">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320</w:t>
            </w:r>
          </w:p>
        </w:tc>
        <w:tc>
          <w:tcPr>
            <w:tcW w:w="1529" w:type="dxa"/>
            <w:noWrap w:val="0"/>
            <w:vAlign w:val="center"/>
          </w:tcPr>
          <w:p w14:paraId="461A206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41.75</w:t>
            </w:r>
          </w:p>
        </w:tc>
      </w:tr>
      <w:tr w14:paraId="0D384E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jc w:val="center"/>
        </w:trPr>
        <w:tc>
          <w:tcPr>
            <w:tcW w:w="2605" w:type="dxa"/>
            <w:noWrap w:val="0"/>
            <w:vAlign w:val="center"/>
          </w:tcPr>
          <w:p w14:paraId="2831900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韩城市雷诺粉体有限公司</w:t>
            </w:r>
          </w:p>
        </w:tc>
        <w:tc>
          <w:tcPr>
            <w:tcW w:w="1631" w:type="dxa"/>
            <w:noWrap w:val="0"/>
            <w:vAlign w:val="center"/>
          </w:tcPr>
          <w:p w14:paraId="426FAFF8">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高炉渣</w:t>
            </w:r>
          </w:p>
        </w:tc>
        <w:tc>
          <w:tcPr>
            <w:tcW w:w="1482" w:type="dxa"/>
            <w:noWrap w:val="0"/>
            <w:vAlign w:val="center"/>
          </w:tcPr>
          <w:p w14:paraId="54EAA32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矿渣微粉</w:t>
            </w:r>
          </w:p>
        </w:tc>
        <w:tc>
          <w:tcPr>
            <w:tcW w:w="1632" w:type="dxa"/>
            <w:noWrap w:val="0"/>
            <w:vAlign w:val="center"/>
          </w:tcPr>
          <w:p w14:paraId="52A1EEE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60</w:t>
            </w:r>
          </w:p>
        </w:tc>
        <w:tc>
          <w:tcPr>
            <w:tcW w:w="1529" w:type="dxa"/>
            <w:noWrap w:val="0"/>
            <w:vAlign w:val="center"/>
          </w:tcPr>
          <w:p w14:paraId="0C7F17B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31.99</w:t>
            </w:r>
          </w:p>
        </w:tc>
      </w:tr>
      <w:tr w14:paraId="6A4C7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 w:hRule="atLeast"/>
          <w:jc w:val="center"/>
        </w:trPr>
        <w:tc>
          <w:tcPr>
            <w:tcW w:w="2605" w:type="dxa"/>
            <w:noWrap w:val="0"/>
            <w:vAlign w:val="center"/>
          </w:tcPr>
          <w:p w14:paraId="657F0CF6">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陕西太兴新能源建材</w:t>
            </w:r>
          </w:p>
          <w:p w14:paraId="5B647493">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有限公司</w:t>
            </w:r>
          </w:p>
        </w:tc>
        <w:tc>
          <w:tcPr>
            <w:tcW w:w="1631" w:type="dxa"/>
            <w:noWrap w:val="0"/>
            <w:vAlign w:val="center"/>
          </w:tcPr>
          <w:p w14:paraId="05FE217D">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煤矸石</w:t>
            </w:r>
          </w:p>
        </w:tc>
        <w:tc>
          <w:tcPr>
            <w:tcW w:w="1482" w:type="dxa"/>
            <w:noWrap w:val="0"/>
            <w:vAlign w:val="center"/>
          </w:tcPr>
          <w:p w14:paraId="52E73690">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烧结砖</w:t>
            </w:r>
          </w:p>
        </w:tc>
        <w:tc>
          <w:tcPr>
            <w:tcW w:w="1632" w:type="dxa"/>
            <w:noWrap w:val="0"/>
            <w:vAlign w:val="center"/>
          </w:tcPr>
          <w:p w14:paraId="27AD13DB">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30</w:t>
            </w:r>
          </w:p>
        </w:tc>
        <w:tc>
          <w:tcPr>
            <w:tcW w:w="1529" w:type="dxa"/>
            <w:noWrap w:val="0"/>
            <w:vAlign w:val="center"/>
          </w:tcPr>
          <w:p w14:paraId="03ABD3FA">
            <w:pPr>
              <w:keepNext w:val="0"/>
              <w:keepLines w:val="0"/>
              <w:pageBreakBefore w:val="0"/>
              <w:widowControl w:val="0"/>
              <w:kinsoku/>
              <w:wordWrap/>
              <w:overflowPunct/>
              <w:topLinePunct w:val="0"/>
              <w:autoSpaceDE w:val="0"/>
              <w:autoSpaceDN w:val="0"/>
              <w:bidi w:val="0"/>
              <w:adjustRightInd w:val="0"/>
              <w:snapToGrid w:val="0"/>
              <w:spacing w:line="240" w:lineRule="exact"/>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19</w:t>
            </w:r>
          </w:p>
        </w:tc>
      </w:tr>
    </w:tbl>
    <w:p w14:paraId="7813466D">
      <w:pPr>
        <w:autoSpaceDE w:val="0"/>
        <w:autoSpaceDN w:val="0"/>
        <w:adjustRightInd w:val="0"/>
        <w:snapToGrid w:val="0"/>
        <w:jc w:val="center"/>
        <w:rPr>
          <w:rFonts w:ascii="Times New Roman" w:hAnsi="Times New Roman" w:eastAsia="黑体"/>
          <w:sz w:val="21"/>
          <w:szCs w:val="21"/>
        </w:rPr>
      </w:pPr>
    </w:p>
    <w:p w14:paraId="09DB538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6.主要处置设施情况</w:t>
      </w:r>
      <w:r>
        <w:rPr>
          <w:rFonts w:ascii="Times New Roman" w:hAnsi="Times New Roman" w:eastAsia="仿宋_GB2312"/>
          <w:b/>
          <w:bCs/>
          <w:snapToGrid w:val="0"/>
          <w:color w:val="auto"/>
          <w:sz w:val="32"/>
          <w:szCs w:val="32"/>
        </w:rPr>
        <w:tab/>
      </w:r>
    </w:p>
    <w:p w14:paraId="528DBB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28"/>
          <w:szCs w:val="28"/>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w:t>
      </w:r>
      <w:r>
        <w:rPr>
          <w:rFonts w:hint="eastAsia" w:ascii="Times New Roman" w:hAnsi="Times New Roman" w:eastAsia="仿宋_GB2312"/>
          <w:bCs/>
          <w:snapToGrid w:val="0"/>
          <w:sz w:val="32"/>
          <w:szCs w:val="32"/>
          <w:lang w:eastAsia="zh-CN"/>
        </w:rPr>
        <w:t>主要</w:t>
      </w:r>
      <w:r>
        <w:rPr>
          <w:rFonts w:ascii="Times New Roman" w:hAnsi="Times New Roman" w:eastAsia="仿宋_GB2312"/>
          <w:bCs/>
          <w:snapToGrid w:val="0"/>
          <w:sz w:val="32"/>
          <w:szCs w:val="32"/>
        </w:rPr>
        <w:t>有</w:t>
      </w:r>
      <w:r>
        <w:rPr>
          <w:rFonts w:hint="eastAsia" w:ascii="Times New Roman" w:hAnsi="Times New Roman" w:eastAsia="仿宋_GB2312"/>
          <w:bCs/>
          <w:snapToGrid w:val="0"/>
          <w:sz w:val="32"/>
          <w:szCs w:val="32"/>
          <w:lang w:val="en-US" w:eastAsia="zh-CN"/>
        </w:rPr>
        <w:t>7</w:t>
      </w:r>
      <w:r>
        <w:rPr>
          <w:rFonts w:ascii="Times New Roman" w:hAnsi="Times New Roman" w:eastAsia="仿宋_GB2312"/>
          <w:bCs/>
          <w:snapToGrid w:val="0"/>
          <w:sz w:val="32"/>
          <w:szCs w:val="32"/>
        </w:rPr>
        <w:t>家单位从事一般工业固体废物处置活动，主要</w:t>
      </w:r>
      <w:r>
        <w:rPr>
          <w:rFonts w:hint="eastAsia" w:ascii="Times New Roman" w:hAnsi="Times New Roman" w:eastAsia="仿宋_GB2312"/>
          <w:bCs/>
          <w:snapToGrid w:val="0"/>
          <w:sz w:val="32"/>
          <w:szCs w:val="32"/>
          <w:lang w:eastAsia="zh-CN"/>
        </w:rPr>
        <w:t>单位</w:t>
      </w:r>
      <w:r>
        <w:rPr>
          <w:rFonts w:ascii="Times New Roman" w:hAnsi="Times New Roman" w:eastAsia="仿宋_GB2312"/>
          <w:bCs/>
          <w:snapToGrid w:val="0"/>
          <w:sz w:val="32"/>
          <w:szCs w:val="32"/>
        </w:rPr>
        <w:t>处置设施情况见表4。</w:t>
      </w:r>
    </w:p>
    <w:p w14:paraId="408C615A">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表4一般工业固体废物</w:t>
      </w:r>
      <w:r>
        <w:rPr>
          <w:rFonts w:hint="eastAsia" w:ascii="Times New Roman" w:hAnsi="Times New Roman" w:eastAsia="仿宋_GB2312"/>
          <w:sz w:val="28"/>
          <w:szCs w:val="28"/>
          <w:lang w:eastAsia="zh-CN"/>
        </w:rPr>
        <w:t>主要单位</w:t>
      </w:r>
      <w:r>
        <w:rPr>
          <w:rFonts w:ascii="Times New Roman" w:hAnsi="Times New Roman" w:eastAsia="仿宋_GB2312"/>
          <w:sz w:val="28"/>
          <w:szCs w:val="28"/>
        </w:rPr>
        <w:t>处置设施情况</w:t>
      </w:r>
    </w:p>
    <w:tbl>
      <w:tblPr>
        <w:tblStyle w:val="13"/>
        <w:tblW w:w="8775" w:type="dxa"/>
        <w:tblInd w:w="1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3"/>
        <w:gridCol w:w="1485"/>
        <w:gridCol w:w="1350"/>
        <w:gridCol w:w="1485"/>
        <w:gridCol w:w="1080"/>
        <w:gridCol w:w="1362"/>
      </w:tblGrid>
      <w:tr w14:paraId="4BFD9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2013" w:type="dxa"/>
            <w:noWrap w:val="0"/>
            <w:vAlign w:val="center"/>
          </w:tcPr>
          <w:p w14:paraId="06619F67">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处置设施所属</w:t>
            </w:r>
          </w:p>
          <w:p w14:paraId="460417A9">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单位名称</w:t>
            </w:r>
          </w:p>
        </w:tc>
        <w:tc>
          <w:tcPr>
            <w:tcW w:w="1485" w:type="dxa"/>
            <w:noWrap w:val="0"/>
            <w:vAlign w:val="center"/>
          </w:tcPr>
          <w:p w14:paraId="57655761">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处置场</w:t>
            </w:r>
          </w:p>
          <w:p w14:paraId="47DFC2EA">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类型</w:t>
            </w:r>
          </w:p>
        </w:tc>
        <w:tc>
          <w:tcPr>
            <w:tcW w:w="1350" w:type="dxa"/>
            <w:noWrap w:val="0"/>
            <w:vAlign w:val="center"/>
          </w:tcPr>
          <w:p w14:paraId="71A5A105">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处置废物</w:t>
            </w:r>
          </w:p>
          <w:p w14:paraId="43846048">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种类</w:t>
            </w:r>
          </w:p>
        </w:tc>
        <w:tc>
          <w:tcPr>
            <w:tcW w:w="1485" w:type="dxa"/>
            <w:noWrap w:val="0"/>
            <w:vAlign w:val="center"/>
          </w:tcPr>
          <w:p w14:paraId="3C523CA1">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设计处置能力（万吨/年）</w:t>
            </w:r>
          </w:p>
        </w:tc>
        <w:tc>
          <w:tcPr>
            <w:tcW w:w="1080" w:type="dxa"/>
            <w:noWrap w:val="0"/>
            <w:vAlign w:val="center"/>
          </w:tcPr>
          <w:p w14:paraId="2F0127C3">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实际处置量（万吨）</w:t>
            </w:r>
          </w:p>
        </w:tc>
        <w:tc>
          <w:tcPr>
            <w:tcW w:w="1362" w:type="dxa"/>
            <w:noWrap w:val="0"/>
            <w:vAlign w:val="center"/>
          </w:tcPr>
          <w:p w14:paraId="3010B000">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使用年限/预期关闭时间（填埋场）</w:t>
            </w:r>
          </w:p>
        </w:tc>
      </w:tr>
      <w:tr w14:paraId="70CA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13" w:type="dxa"/>
            <w:noWrap/>
            <w:vAlign w:val="center"/>
          </w:tcPr>
          <w:p w14:paraId="72249D35">
            <w:pPr>
              <w:autoSpaceDE w:val="0"/>
              <w:autoSpaceDN w:val="0"/>
              <w:adjustRightInd w:val="0"/>
              <w:snapToGrid w:val="0"/>
              <w:jc w:val="center"/>
              <w:rPr>
                <w:rFonts w:ascii="仿宋" w:hAnsi="仿宋" w:eastAsia="仿宋" w:cs="仿宋"/>
                <w:color w:val="auto"/>
                <w:sz w:val="21"/>
                <w:szCs w:val="21"/>
              </w:rPr>
            </w:pPr>
            <w:r>
              <w:rPr>
                <w:rFonts w:hint="eastAsia" w:ascii="仿宋" w:hAnsi="仿宋" w:eastAsia="仿宋" w:cs="仿宋"/>
                <w:color w:val="auto"/>
                <w:sz w:val="21"/>
                <w:szCs w:val="21"/>
              </w:rPr>
              <w:t>渭南产投三峰环保能源有限公司</w:t>
            </w:r>
          </w:p>
        </w:tc>
        <w:tc>
          <w:tcPr>
            <w:tcW w:w="1485" w:type="dxa"/>
            <w:noWrap/>
            <w:vAlign w:val="center"/>
          </w:tcPr>
          <w:p w14:paraId="05FF5E06">
            <w:pPr>
              <w:autoSpaceDE w:val="0"/>
              <w:autoSpaceDN w:val="0"/>
              <w:adjustRightInd w:val="0"/>
              <w:snapToGrid w:val="0"/>
              <w:jc w:val="center"/>
              <w:rPr>
                <w:rFonts w:ascii="仿宋" w:hAnsi="仿宋" w:eastAsia="仿宋" w:cs="仿宋"/>
                <w:color w:val="auto"/>
                <w:sz w:val="21"/>
                <w:szCs w:val="21"/>
              </w:rPr>
            </w:pPr>
            <w:r>
              <w:rPr>
                <w:rFonts w:hint="eastAsia" w:ascii="仿宋" w:hAnsi="仿宋" w:eastAsia="仿宋" w:cs="仿宋"/>
                <w:color w:val="auto"/>
                <w:sz w:val="21"/>
                <w:szCs w:val="21"/>
              </w:rPr>
              <w:t>焚烧炉</w:t>
            </w:r>
            <w:r>
              <w:rPr>
                <w:rFonts w:hint="eastAsia" w:ascii="仿宋" w:hAnsi="仿宋" w:eastAsia="仿宋" w:cs="仿宋"/>
                <w:color w:val="auto"/>
                <w:sz w:val="21"/>
                <w:szCs w:val="21"/>
                <w:lang w:val="en-US" w:eastAsia="zh-CN"/>
              </w:rPr>
              <w:t xml:space="preserve">  </w:t>
            </w:r>
            <w:r>
              <w:rPr>
                <w:rFonts w:hint="eastAsia" w:ascii="仿宋" w:hAnsi="仿宋" w:eastAsia="仿宋" w:cs="仿宋"/>
                <w:color w:val="auto"/>
                <w:sz w:val="21"/>
                <w:szCs w:val="21"/>
              </w:rPr>
              <w:t>设施</w:t>
            </w:r>
          </w:p>
        </w:tc>
        <w:tc>
          <w:tcPr>
            <w:tcW w:w="1350" w:type="dxa"/>
            <w:noWrap/>
            <w:vAlign w:val="center"/>
          </w:tcPr>
          <w:p w14:paraId="7E31B6E5">
            <w:pPr>
              <w:autoSpaceDE w:val="0"/>
              <w:autoSpaceDN w:val="0"/>
              <w:adjustRightInd w:val="0"/>
              <w:snapToGrid w:val="0"/>
              <w:jc w:val="center"/>
              <w:rPr>
                <w:rFonts w:ascii="仿宋" w:hAnsi="仿宋" w:eastAsia="仿宋" w:cs="仿宋"/>
                <w:color w:val="auto"/>
                <w:sz w:val="21"/>
                <w:szCs w:val="21"/>
              </w:rPr>
            </w:pPr>
            <w:r>
              <w:rPr>
                <w:rFonts w:hint="eastAsia" w:ascii="仿宋" w:hAnsi="仿宋" w:eastAsia="仿宋" w:cs="仿宋"/>
                <w:color w:val="auto"/>
                <w:sz w:val="21"/>
                <w:szCs w:val="21"/>
              </w:rPr>
              <w:t>污泥</w:t>
            </w:r>
          </w:p>
        </w:tc>
        <w:tc>
          <w:tcPr>
            <w:tcW w:w="1485" w:type="dxa"/>
            <w:noWrap/>
            <w:vAlign w:val="center"/>
          </w:tcPr>
          <w:p w14:paraId="1407893D">
            <w:pPr>
              <w:autoSpaceDE w:val="0"/>
              <w:autoSpaceDN w:val="0"/>
              <w:adjustRightInd w:val="0"/>
              <w:snapToGrid w:val="0"/>
              <w:ind w:firstLine="210"/>
              <w:jc w:val="center"/>
              <w:rPr>
                <w:rFonts w:ascii="仿宋" w:hAnsi="仿宋" w:eastAsia="仿宋" w:cs="仿宋"/>
                <w:color w:val="auto"/>
                <w:sz w:val="21"/>
                <w:szCs w:val="21"/>
              </w:rPr>
            </w:pPr>
            <w:r>
              <w:rPr>
                <w:rFonts w:hint="eastAsia" w:ascii="仿宋" w:hAnsi="仿宋" w:eastAsia="仿宋" w:cs="仿宋"/>
                <w:color w:val="auto"/>
                <w:sz w:val="21"/>
                <w:szCs w:val="21"/>
              </w:rPr>
              <w:t>0.35</w:t>
            </w:r>
          </w:p>
        </w:tc>
        <w:tc>
          <w:tcPr>
            <w:tcW w:w="1080" w:type="dxa"/>
            <w:noWrap/>
            <w:vAlign w:val="center"/>
          </w:tcPr>
          <w:p w14:paraId="1B75C328">
            <w:pPr>
              <w:autoSpaceDE w:val="0"/>
              <w:autoSpaceDN w:val="0"/>
              <w:adjustRightInd w:val="0"/>
              <w:snapToGrid w:val="0"/>
              <w:jc w:val="center"/>
              <w:rPr>
                <w:rFonts w:hint="eastAsia" w:ascii="仿宋" w:hAnsi="仿宋" w:eastAsia="仿宋" w:cs="仿宋"/>
                <w:color w:val="auto"/>
                <w:sz w:val="21"/>
                <w:szCs w:val="21"/>
                <w:lang w:eastAsia="zh-CN"/>
              </w:rPr>
            </w:pPr>
            <w:r>
              <w:rPr>
                <w:rFonts w:hint="eastAsia" w:ascii="仿宋" w:hAnsi="仿宋" w:eastAsia="仿宋" w:cs="仿宋"/>
                <w:color w:val="auto"/>
                <w:sz w:val="21"/>
                <w:szCs w:val="21"/>
              </w:rPr>
              <w:t>0.0</w:t>
            </w:r>
            <w:r>
              <w:rPr>
                <w:rFonts w:hint="eastAsia" w:ascii="仿宋" w:hAnsi="仿宋" w:eastAsia="仿宋" w:cs="仿宋"/>
                <w:color w:val="auto"/>
                <w:sz w:val="21"/>
                <w:szCs w:val="21"/>
                <w:lang w:val="en-US" w:eastAsia="zh-CN"/>
              </w:rPr>
              <w:t>6</w:t>
            </w:r>
          </w:p>
        </w:tc>
        <w:tc>
          <w:tcPr>
            <w:tcW w:w="1362" w:type="dxa"/>
            <w:noWrap/>
            <w:vAlign w:val="center"/>
          </w:tcPr>
          <w:p w14:paraId="165D1818">
            <w:pPr>
              <w:autoSpaceDE w:val="0"/>
              <w:autoSpaceDN w:val="0"/>
              <w:adjustRightInd w:val="0"/>
              <w:snapToGrid w:val="0"/>
              <w:ind w:firstLine="210"/>
              <w:jc w:val="center"/>
              <w:rPr>
                <w:rFonts w:ascii="仿宋" w:hAnsi="仿宋" w:eastAsia="仿宋" w:cs="仿宋"/>
                <w:color w:val="auto"/>
                <w:sz w:val="21"/>
                <w:szCs w:val="21"/>
              </w:rPr>
            </w:pPr>
          </w:p>
        </w:tc>
      </w:tr>
      <w:tr w14:paraId="7B508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13" w:type="dxa"/>
            <w:noWrap/>
            <w:vAlign w:val="center"/>
          </w:tcPr>
          <w:p w14:paraId="09A40288">
            <w:pPr>
              <w:autoSpaceDE w:val="0"/>
              <w:autoSpaceDN w:val="0"/>
              <w:adjustRightInd w:val="0"/>
              <w:snapToGrid w:val="0"/>
              <w:ind w:firstLine="210"/>
              <w:jc w:val="center"/>
              <w:rPr>
                <w:rFonts w:ascii="仿宋" w:hAnsi="仿宋" w:eastAsia="仿宋" w:cs="仿宋"/>
                <w:color w:val="auto"/>
                <w:sz w:val="21"/>
                <w:szCs w:val="21"/>
              </w:rPr>
            </w:pPr>
            <w:r>
              <w:rPr>
                <w:rFonts w:hint="eastAsia" w:ascii="仿宋" w:hAnsi="仿宋" w:eastAsia="仿宋" w:cs="仿宋"/>
                <w:color w:val="auto"/>
                <w:sz w:val="21"/>
                <w:szCs w:val="21"/>
              </w:rPr>
              <w:t>派尔森创新科技股份有限公司</w:t>
            </w:r>
          </w:p>
        </w:tc>
        <w:tc>
          <w:tcPr>
            <w:tcW w:w="1485" w:type="dxa"/>
            <w:noWrap/>
            <w:vAlign w:val="center"/>
          </w:tcPr>
          <w:p w14:paraId="074B1FB7">
            <w:pPr>
              <w:autoSpaceDE w:val="0"/>
              <w:autoSpaceDN w:val="0"/>
              <w:adjustRightInd w:val="0"/>
              <w:snapToGrid w:val="0"/>
              <w:jc w:val="center"/>
              <w:rPr>
                <w:rFonts w:ascii="仿宋" w:hAnsi="仿宋" w:eastAsia="仿宋" w:cs="仿宋"/>
                <w:color w:val="auto"/>
                <w:sz w:val="21"/>
                <w:szCs w:val="21"/>
              </w:rPr>
            </w:pPr>
            <w:r>
              <w:rPr>
                <w:rFonts w:hint="eastAsia" w:ascii="仿宋" w:hAnsi="仿宋" w:eastAsia="仿宋" w:cs="仿宋"/>
                <w:color w:val="auto"/>
                <w:sz w:val="21"/>
                <w:szCs w:val="21"/>
              </w:rPr>
              <w:t>填埋场</w:t>
            </w:r>
          </w:p>
        </w:tc>
        <w:tc>
          <w:tcPr>
            <w:tcW w:w="1350" w:type="dxa"/>
            <w:noWrap/>
            <w:vAlign w:val="center"/>
          </w:tcPr>
          <w:p w14:paraId="5307B827">
            <w:pPr>
              <w:autoSpaceDE w:val="0"/>
              <w:autoSpaceDN w:val="0"/>
              <w:adjustRightInd w:val="0"/>
              <w:snapToGrid w:val="0"/>
              <w:jc w:val="center"/>
              <w:rPr>
                <w:rFonts w:ascii="仿宋" w:hAnsi="仿宋" w:eastAsia="仿宋" w:cs="仿宋"/>
                <w:color w:val="auto"/>
                <w:sz w:val="21"/>
                <w:szCs w:val="21"/>
              </w:rPr>
            </w:pPr>
            <w:r>
              <w:rPr>
                <w:rFonts w:hint="eastAsia" w:ascii="仿宋" w:hAnsi="仿宋" w:eastAsia="仿宋" w:cs="仿宋"/>
                <w:color w:val="auto"/>
                <w:sz w:val="21"/>
                <w:szCs w:val="21"/>
              </w:rPr>
              <w:t>一般固废</w:t>
            </w:r>
          </w:p>
        </w:tc>
        <w:tc>
          <w:tcPr>
            <w:tcW w:w="1485" w:type="dxa"/>
            <w:noWrap/>
            <w:vAlign w:val="center"/>
          </w:tcPr>
          <w:p w14:paraId="63C5B15A">
            <w:pPr>
              <w:autoSpaceDE w:val="0"/>
              <w:autoSpaceDN w:val="0"/>
              <w:adjustRightInd w:val="0"/>
              <w:snapToGrid w:val="0"/>
              <w:ind w:firstLine="210"/>
              <w:jc w:val="center"/>
              <w:rPr>
                <w:rFonts w:ascii="仿宋" w:hAnsi="仿宋" w:eastAsia="仿宋" w:cs="仿宋"/>
                <w:color w:val="auto"/>
                <w:sz w:val="21"/>
                <w:szCs w:val="21"/>
              </w:rPr>
            </w:pPr>
            <w:r>
              <w:rPr>
                <w:rFonts w:hint="eastAsia" w:ascii="仿宋" w:hAnsi="仿宋" w:eastAsia="仿宋" w:cs="仿宋"/>
                <w:color w:val="auto"/>
                <w:sz w:val="21"/>
                <w:szCs w:val="21"/>
              </w:rPr>
              <w:t>2.76</w:t>
            </w:r>
          </w:p>
        </w:tc>
        <w:tc>
          <w:tcPr>
            <w:tcW w:w="1080" w:type="dxa"/>
            <w:noWrap/>
            <w:vAlign w:val="center"/>
          </w:tcPr>
          <w:p w14:paraId="7B2DC4B2">
            <w:pPr>
              <w:autoSpaceDE w:val="0"/>
              <w:autoSpaceDN w:val="0"/>
              <w:adjustRightInd w:val="0"/>
              <w:snapToGrid w:val="0"/>
              <w:jc w:val="center"/>
              <w:rPr>
                <w:rFonts w:ascii="仿宋" w:hAnsi="仿宋" w:eastAsia="仿宋" w:cs="仿宋"/>
                <w:color w:val="auto"/>
                <w:sz w:val="21"/>
                <w:szCs w:val="21"/>
              </w:rPr>
            </w:pPr>
            <w:r>
              <w:rPr>
                <w:rFonts w:hint="eastAsia" w:ascii="仿宋" w:hAnsi="仿宋" w:eastAsia="仿宋" w:cs="仿宋"/>
                <w:color w:val="auto"/>
                <w:sz w:val="21"/>
                <w:szCs w:val="21"/>
              </w:rPr>
              <w:t>0</w:t>
            </w:r>
          </w:p>
        </w:tc>
        <w:tc>
          <w:tcPr>
            <w:tcW w:w="1362" w:type="dxa"/>
            <w:noWrap/>
            <w:vAlign w:val="center"/>
          </w:tcPr>
          <w:p w14:paraId="30C40F19">
            <w:pPr>
              <w:autoSpaceDE w:val="0"/>
              <w:autoSpaceDN w:val="0"/>
              <w:adjustRightInd w:val="0"/>
              <w:snapToGrid w:val="0"/>
              <w:jc w:val="center"/>
              <w:rPr>
                <w:rFonts w:ascii="仿宋" w:hAnsi="仿宋" w:eastAsia="仿宋" w:cs="仿宋"/>
                <w:color w:val="auto"/>
                <w:sz w:val="21"/>
                <w:szCs w:val="21"/>
              </w:rPr>
            </w:pPr>
            <w:r>
              <w:rPr>
                <w:rFonts w:hint="eastAsia" w:ascii="仿宋" w:hAnsi="仿宋" w:eastAsia="仿宋" w:cs="仿宋"/>
                <w:color w:val="auto"/>
                <w:sz w:val="21"/>
                <w:szCs w:val="21"/>
              </w:rPr>
              <w:t>年限＞10年</w:t>
            </w:r>
          </w:p>
        </w:tc>
      </w:tr>
      <w:tr w14:paraId="45F61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13" w:type="dxa"/>
            <w:noWrap w:val="0"/>
            <w:vAlign w:val="center"/>
          </w:tcPr>
          <w:p w14:paraId="2BF485F0">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蒲城清洁能源化工有限责任公司</w:t>
            </w:r>
          </w:p>
        </w:tc>
        <w:tc>
          <w:tcPr>
            <w:tcW w:w="1485" w:type="dxa"/>
            <w:noWrap w:val="0"/>
            <w:vAlign w:val="center"/>
          </w:tcPr>
          <w:p w14:paraId="0D2E889A">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一般工业固体废物填埋场</w:t>
            </w:r>
          </w:p>
        </w:tc>
        <w:tc>
          <w:tcPr>
            <w:tcW w:w="1350" w:type="dxa"/>
            <w:noWrap w:val="0"/>
            <w:vAlign w:val="center"/>
          </w:tcPr>
          <w:p w14:paraId="3DC23630">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煤气化渣、煤灰渣等</w:t>
            </w:r>
          </w:p>
        </w:tc>
        <w:tc>
          <w:tcPr>
            <w:tcW w:w="1485" w:type="dxa"/>
            <w:noWrap w:val="0"/>
            <w:vAlign w:val="center"/>
          </w:tcPr>
          <w:p w14:paraId="158E3768">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库容385万</w:t>
            </w:r>
          </w:p>
          <w:p w14:paraId="45E9E414">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立方米</w:t>
            </w:r>
          </w:p>
        </w:tc>
        <w:tc>
          <w:tcPr>
            <w:tcW w:w="1080" w:type="dxa"/>
            <w:noWrap w:val="0"/>
            <w:vAlign w:val="center"/>
          </w:tcPr>
          <w:p w14:paraId="2653C384">
            <w:pPr>
              <w:autoSpaceDE w:val="0"/>
              <w:autoSpaceDN w:val="0"/>
              <w:adjustRightInd w:val="0"/>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79.28</w:t>
            </w:r>
          </w:p>
        </w:tc>
        <w:tc>
          <w:tcPr>
            <w:tcW w:w="1362" w:type="dxa"/>
            <w:noWrap w:val="0"/>
            <w:vAlign w:val="center"/>
          </w:tcPr>
          <w:p w14:paraId="3070498B">
            <w:pPr>
              <w:autoSpaceDE w:val="0"/>
              <w:autoSpaceDN w:val="0"/>
              <w:adjustRightInd w:val="0"/>
              <w:snapToGrid w:val="0"/>
              <w:ind w:firstLine="210"/>
              <w:jc w:val="center"/>
              <w:rPr>
                <w:rFonts w:hint="eastAsia" w:ascii="仿宋" w:hAnsi="仿宋" w:eastAsia="仿宋" w:cs="仿宋"/>
                <w:color w:val="auto"/>
                <w:sz w:val="21"/>
                <w:szCs w:val="21"/>
                <w:lang w:val="en-US" w:eastAsia="zh-CN"/>
              </w:rPr>
            </w:pPr>
          </w:p>
        </w:tc>
      </w:tr>
      <w:tr w14:paraId="17A44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13" w:type="dxa"/>
            <w:noWrap w:val="0"/>
            <w:vAlign w:val="center"/>
          </w:tcPr>
          <w:p w14:paraId="03F525BB">
            <w:pPr>
              <w:autoSpaceDE w:val="0"/>
              <w:autoSpaceDN w:val="0"/>
              <w:adjustRightInd w:val="0"/>
              <w:snapToGrid w:val="0"/>
              <w:ind w:firstLine="21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富平海螺环保科技有限责任公司</w:t>
            </w:r>
          </w:p>
        </w:tc>
        <w:tc>
          <w:tcPr>
            <w:tcW w:w="1485" w:type="dxa"/>
            <w:noWrap w:val="0"/>
            <w:vAlign w:val="center"/>
          </w:tcPr>
          <w:p w14:paraId="34047146">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水泥窑协同</w:t>
            </w:r>
          </w:p>
          <w:p w14:paraId="346A2131">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处置</w:t>
            </w:r>
          </w:p>
        </w:tc>
        <w:tc>
          <w:tcPr>
            <w:tcW w:w="1350" w:type="dxa"/>
            <w:noWrap w:val="0"/>
            <w:vAlign w:val="center"/>
          </w:tcPr>
          <w:p w14:paraId="4EA7D64D">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污泥等</w:t>
            </w:r>
          </w:p>
        </w:tc>
        <w:tc>
          <w:tcPr>
            <w:tcW w:w="1485" w:type="dxa"/>
            <w:noWrap w:val="0"/>
            <w:vAlign w:val="center"/>
          </w:tcPr>
          <w:p w14:paraId="4CA203A9">
            <w:pPr>
              <w:autoSpaceDE w:val="0"/>
              <w:autoSpaceDN w:val="0"/>
              <w:adjustRightInd w:val="0"/>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1.92</w:t>
            </w:r>
          </w:p>
        </w:tc>
        <w:tc>
          <w:tcPr>
            <w:tcW w:w="1080" w:type="dxa"/>
            <w:noWrap w:val="0"/>
            <w:vAlign w:val="center"/>
          </w:tcPr>
          <w:p w14:paraId="3E876CD5">
            <w:pPr>
              <w:autoSpaceDE w:val="0"/>
              <w:autoSpaceDN w:val="0"/>
              <w:adjustRightInd w:val="0"/>
              <w:snapToGrid w:val="0"/>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1.20</w:t>
            </w:r>
          </w:p>
        </w:tc>
        <w:tc>
          <w:tcPr>
            <w:tcW w:w="1362" w:type="dxa"/>
            <w:noWrap w:val="0"/>
            <w:vAlign w:val="center"/>
          </w:tcPr>
          <w:p w14:paraId="1983E7F6">
            <w:pPr>
              <w:autoSpaceDE w:val="0"/>
              <w:autoSpaceDN w:val="0"/>
              <w:adjustRightInd w:val="0"/>
              <w:snapToGrid w:val="0"/>
              <w:ind w:firstLine="210"/>
              <w:jc w:val="center"/>
              <w:rPr>
                <w:rFonts w:hint="eastAsia" w:ascii="仿宋" w:hAnsi="仿宋" w:eastAsia="仿宋" w:cs="仿宋"/>
                <w:color w:val="auto"/>
                <w:sz w:val="21"/>
                <w:szCs w:val="21"/>
                <w:lang w:val="en-US" w:eastAsia="zh-CN"/>
              </w:rPr>
            </w:pPr>
          </w:p>
        </w:tc>
      </w:tr>
      <w:tr w14:paraId="52571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13" w:type="dxa"/>
            <w:noWrap w:val="0"/>
            <w:vAlign w:val="center"/>
          </w:tcPr>
          <w:p w14:paraId="1988BB68">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韩城市黑牛建材</w:t>
            </w:r>
          </w:p>
          <w:p w14:paraId="1FBFF822">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有限公司</w:t>
            </w:r>
          </w:p>
        </w:tc>
        <w:tc>
          <w:tcPr>
            <w:tcW w:w="1485" w:type="dxa"/>
            <w:noWrap w:val="0"/>
            <w:vAlign w:val="center"/>
          </w:tcPr>
          <w:p w14:paraId="18C45990">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Ⅰ/Ⅱ固废填埋场</w:t>
            </w:r>
          </w:p>
        </w:tc>
        <w:tc>
          <w:tcPr>
            <w:tcW w:w="1350" w:type="dxa"/>
            <w:noWrap w:val="0"/>
            <w:vAlign w:val="center"/>
          </w:tcPr>
          <w:p w14:paraId="64182F7A">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煤矸石、钢渣、粉煤灰</w:t>
            </w:r>
          </w:p>
        </w:tc>
        <w:tc>
          <w:tcPr>
            <w:tcW w:w="1485" w:type="dxa"/>
            <w:noWrap w:val="0"/>
            <w:vAlign w:val="center"/>
          </w:tcPr>
          <w:p w14:paraId="255DA10E">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100</w:t>
            </w:r>
          </w:p>
        </w:tc>
        <w:tc>
          <w:tcPr>
            <w:tcW w:w="1080" w:type="dxa"/>
            <w:noWrap w:val="0"/>
            <w:vAlign w:val="center"/>
          </w:tcPr>
          <w:p w14:paraId="31AE32C5">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100</w:t>
            </w:r>
          </w:p>
        </w:tc>
        <w:tc>
          <w:tcPr>
            <w:tcW w:w="1362" w:type="dxa"/>
            <w:noWrap w:val="0"/>
            <w:vAlign w:val="center"/>
          </w:tcPr>
          <w:p w14:paraId="1F0ACF96">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2028年</w:t>
            </w:r>
          </w:p>
        </w:tc>
      </w:tr>
      <w:tr w14:paraId="223F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13" w:type="dxa"/>
            <w:noWrap w:val="0"/>
            <w:vAlign w:val="center"/>
          </w:tcPr>
          <w:p w14:paraId="7A9A87BB">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阿甘仓储物流有限公司韩城分公司</w:t>
            </w:r>
          </w:p>
        </w:tc>
        <w:tc>
          <w:tcPr>
            <w:tcW w:w="1485" w:type="dxa"/>
            <w:noWrap w:val="0"/>
            <w:vAlign w:val="center"/>
          </w:tcPr>
          <w:p w14:paraId="23279C05">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Ⅰ类固废填埋场</w:t>
            </w:r>
          </w:p>
        </w:tc>
        <w:tc>
          <w:tcPr>
            <w:tcW w:w="1350" w:type="dxa"/>
            <w:noWrap w:val="0"/>
            <w:vAlign w:val="center"/>
          </w:tcPr>
          <w:p w14:paraId="50EEF1DE">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煤矸石</w:t>
            </w:r>
          </w:p>
        </w:tc>
        <w:tc>
          <w:tcPr>
            <w:tcW w:w="1485" w:type="dxa"/>
            <w:noWrap w:val="0"/>
            <w:vAlign w:val="center"/>
          </w:tcPr>
          <w:p w14:paraId="574D0BAA">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80</w:t>
            </w:r>
          </w:p>
        </w:tc>
        <w:tc>
          <w:tcPr>
            <w:tcW w:w="1080" w:type="dxa"/>
            <w:noWrap w:val="0"/>
            <w:vAlign w:val="center"/>
          </w:tcPr>
          <w:p w14:paraId="393E0F7B">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58.83</w:t>
            </w:r>
          </w:p>
        </w:tc>
        <w:tc>
          <w:tcPr>
            <w:tcW w:w="1362" w:type="dxa"/>
            <w:noWrap w:val="0"/>
            <w:vAlign w:val="center"/>
          </w:tcPr>
          <w:p w14:paraId="0C7CE251">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2030年</w:t>
            </w:r>
          </w:p>
        </w:tc>
      </w:tr>
      <w:tr w14:paraId="0607F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13" w:type="dxa"/>
            <w:noWrap w:val="0"/>
            <w:vAlign w:val="center"/>
          </w:tcPr>
          <w:p w14:paraId="41511284">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陕西龙门钢铁有限责任公司</w:t>
            </w:r>
          </w:p>
        </w:tc>
        <w:tc>
          <w:tcPr>
            <w:tcW w:w="1485" w:type="dxa"/>
            <w:noWrap w:val="0"/>
            <w:vAlign w:val="center"/>
          </w:tcPr>
          <w:p w14:paraId="40729C55">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Ⅱ类一般工业固废填埋场</w:t>
            </w:r>
          </w:p>
        </w:tc>
        <w:tc>
          <w:tcPr>
            <w:tcW w:w="1350" w:type="dxa"/>
            <w:noWrap w:val="0"/>
            <w:vAlign w:val="center"/>
          </w:tcPr>
          <w:p w14:paraId="7EE933FC">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钢渣、脱硫石膏、污泥</w:t>
            </w:r>
          </w:p>
        </w:tc>
        <w:tc>
          <w:tcPr>
            <w:tcW w:w="1485" w:type="dxa"/>
            <w:noWrap w:val="0"/>
            <w:vAlign w:val="center"/>
          </w:tcPr>
          <w:p w14:paraId="4E2363C6">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50</w:t>
            </w:r>
          </w:p>
        </w:tc>
        <w:tc>
          <w:tcPr>
            <w:tcW w:w="1080" w:type="dxa"/>
            <w:noWrap w:val="0"/>
            <w:vAlign w:val="center"/>
          </w:tcPr>
          <w:p w14:paraId="36DDDBFE">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9.17</w:t>
            </w:r>
          </w:p>
        </w:tc>
        <w:tc>
          <w:tcPr>
            <w:tcW w:w="1362" w:type="dxa"/>
            <w:noWrap w:val="0"/>
            <w:vAlign w:val="center"/>
          </w:tcPr>
          <w:p w14:paraId="08C22BB1">
            <w:pPr>
              <w:autoSpaceDE w:val="0"/>
              <w:autoSpaceDN w:val="0"/>
              <w:adjustRightInd w:val="0"/>
              <w:snapToGrid w:val="0"/>
              <w:jc w:val="center"/>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2028年</w:t>
            </w:r>
          </w:p>
        </w:tc>
      </w:tr>
    </w:tbl>
    <w:p w14:paraId="55F96121">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数据来源：陕西省固体废物管理信息系统</w:t>
      </w:r>
      <w:r>
        <w:rPr>
          <w:rFonts w:hint="eastAsia" w:ascii="Times New Roman" w:hAnsi="Times New Roman" w:eastAsia="仿宋_GB2312"/>
          <w:b w:val="0"/>
          <w:bCs w:val="0"/>
          <w:snapToGrid w:val="0"/>
          <w:sz w:val="30"/>
          <w:szCs w:val="30"/>
          <w:lang w:eastAsia="zh-CN"/>
        </w:rPr>
        <w:t>，渭南市生态环境局。）</w:t>
      </w:r>
    </w:p>
    <w:p w14:paraId="58A686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color w:val="auto"/>
          <w:sz w:val="32"/>
          <w:szCs w:val="32"/>
        </w:rPr>
      </w:pPr>
      <w:r>
        <w:rPr>
          <w:rFonts w:ascii="Times New Roman" w:hAnsi="Times New Roman" w:eastAsia="黑体"/>
          <w:bCs/>
          <w:snapToGrid w:val="0"/>
          <w:color w:val="auto"/>
          <w:sz w:val="32"/>
          <w:szCs w:val="32"/>
        </w:rPr>
        <w:t>二、危险废物</w:t>
      </w:r>
    </w:p>
    <w:p w14:paraId="6424A15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1.产生、利用及处置情况</w:t>
      </w:r>
    </w:p>
    <w:p w14:paraId="7E71760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年，本市危险废物（含医疗废物）产生量</w:t>
      </w:r>
      <w:r>
        <w:rPr>
          <w:rFonts w:hint="eastAsia" w:ascii="Times New Roman" w:hAnsi="Times New Roman" w:eastAsia="仿宋_GB2312"/>
          <w:bCs/>
          <w:snapToGrid w:val="0"/>
          <w:sz w:val="32"/>
          <w:szCs w:val="32"/>
          <w:lang w:val="en-US" w:eastAsia="zh-CN"/>
        </w:rPr>
        <w:t>29.14</w:t>
      </w:r>
      <w:r>
        <w:rPr>
          <w:rFonts w:ascii="Times New Roman" w:hAnsi="Times New Roman" w:eastAsia="仿宋_GB2312"/>
          <w:bCs/>
          <w:snapToGrid w:val="0"/>
          <w:sz w:val="32"/>
          <w:szCs w:val="32"/>
        </w:rPr>
        <w:t>万吨，利用量为</w:t>
      </w:r>
      <w:r>
        <w:rPr>
          <w:rFonts w:hint="eastAsia" w:ascii="Times New Roman" w:hAnsi="Times New Roman" w:eastAsia="仿宋_GB2312"/>
          <w:bCs/>
          <w:snapToGrid w:val="0"/>
          <w:sz w:val="32"/>
          <w:szCs w:val="32"/>
          <w:lang w:val="en-US" w:eastAsia="zh-CN"/>
        </w:rPr>
        <w:t>18.45</w:t>
      </w:r>
      <w:r>
        <w:rPr>
          <w:rFonts w:ascii="Times New Roman" w:hAnsi="Times New Roman" w:eastAsia="仿宋_GB2312"/>
          <w:bCs/>
          <w:snapToGrid w:val="0"/>
          <w:sz w:val="32"/>
          <w:szCs w:val="32"/>
        </w:rPr>
        <w:t>万吨（含利用往年贮存量</w:t>
      </w:r>
      <w:r>
        <w:rPr>
          <w:rFonts w:hint="eastAsia" w:ascii="Times New Roman" w:hAnsi="Times New Roman" w:eastAsia="仿宋_GB2312"/>
          <w:bCs/>
          <w:snapToGrid w:val="0"/>
          <w:sz w:val="32"/>
          <w:szCs w:val="32"/>
          <w:lang w:val="en-US" w:eastAsia="zh-CN"/>
        </w:rPr>
        <w:t>0.76</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rPr>
        <w:t>，利用率为</w:t>
      </w:r>
      <w:r>
        <w:rPr>
          <w:rFonts w:hint="eastAsia" w:ascii="Times New Roman" w:hAnsi="Times New Roman" w:eastAsia="仿宋_GB2312"/>
          <w:bCs/>
          <w:snapToGrid w:val="0"/>
          <w:sz w:val="32"/>
          <w:szCs w:val="32"/>
          <w:lang w:val="en-US" w:eastAsia="zh-CN"/>
        </w:rPr>
        <w:t>61.71</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，主要利用方式</w:t>
      </w:r>
      <w:r>
        <w:rPr>
          <w:rFonts w:hint="eastAsia" w:ascii="Times New Roman" w:hAnsi="Times New Roman" w:eastAsia="仿宋_GB2312"/>
          <w:bCs/>
          <w:snapToGrid w:val="0"/>
          <w:sz w:val="32"/>
          <w:szCs w:val="32"/>
          <w:u w:val="none"/>
          <w:lang w:eastAsia="zh-CN"/>
        </w:rPr>
        <w:t>为燃料</w:t>
      </w:r>
      <w:r>
        <w:rPr>
          <w:rFonts w:ascii="Times New Roman" w:hAnsi="Times New Roman" w:eastAsia="仿宋_GB2312"/>
          <w:bCs/>
          <w:snapToGrid w:val="0"/>
          <w:sz w:val="32"/>
          <w:szCs w:val="32"/>
        </w:rPr>
        <w:t>；处置量为</w:t>
      </w:r>
      <w:r>
        <w:rPr>
          <w:rFonts w:hint="eastAsia" w:ascii="Times New Roman" w:hAnsi="Times New Roman" w:eastAsia="仿宋_GB2312"/>
          <w:bCs/>
          <w:snapToGrid w:val="0"/>
          <w:sz w:val="32"/>
          <w:szCs w:val="32"/>
          <w:lang w:val="en-US" w:eastAsia="zh-CN"/>
        </w:rPr>
        <w:t>9.44</w:t>
      </w:r>
      <w:r>
        <w:rPr>
          <w:rFonts w:ascii="Times New Roman" w:hAnsi="Times New Roman" w:eastAsia="仿宋_GB2312"/>
          <w:bCs/>
          <w:snapToGrid w:val="0"/>
          <w:sz w:val="32"/>
          <w:szCs w:val="32"/>
        </w:rPr>
        <w:t>万吨（含处置往年贮存量</w:t>
      </w:r>
      <w:r>
        <w:rPr>
          <w:rFonts w:hint="eastAsia" w:ascii="Times New Roman" w:hAnsi="Times New Roman" w:eastAsia="仿宋_GB2312"/>
          <w:bCs/>
          <w:snapToGrid w:val="0"/>
          <w:sz w:val="32"/>
          <w:szCs w:val="32"/>
          <w:lang w:val="en-US" w:eastAsia="zh-CN"/>
        </w:rPr>
        <w:t>0.05</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rPr>
        <w:t>，处置率为</w:t>
      </w:r>
      <w:r>
        <w:rPr>
          <w:rFonts w:hint="eastAsia" w:ascii="Times New Roman" w:hAnsi="Times New Roman" w:eastAsia="仿宋_GB2312"/>
          <w:bCs/>
          <w:snapToGrid w:val="0"/>
          <w:sz w:val="32"/>
          <w:szCs w:val="32"/>
          <w:lang w:val="en-US" w:eastAsia="zh-CN"/>
        </w:rPr>
        <w:t>32.33</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rPr>
        <w:t>，主要处置方式为</w:t>
      </w:r>
      <w:r>
        <w:rPr>
          <w:rFonts w:hint="eastAsia" w:ascii="Times New Roman" w:hAnsi="Times New Roman" w:eastAsia="仿宋_GB2312"/>
          <w:bCs/>
          <w:snapToGrid w:val="0"/>
          <w:sz w:val="32"/>
          <w:szCs w:val="32"/>
          <w:u w:val="none"/>
          <w:lang w:eastAsia="zh-CN"/>
        </w:rPr>
        <w:t>焚烧</w:t>
      </w:r>
      <w:r>
        <w:rPr>
          <w:rFonts w:ascii="Times New Roman" w:hAnsi="Times New Roman" w:eastAsia="仿宋_GB2312"/>
          <w:bCs/>
          <w:snapToGrid w:val="0"/>
          <w:sz w:val="32"/>
          <w:szCs w:val="32"/>
        </w:rPr>
        <w:t>；贮存量为</w:t>
      </w:r>
      <w:r>
        <w:rPr>
          <w:rFonts w:hint="eastAsia" w:ascii="Times New Roman" w:hAnsi="Times New Roman" w:eastAsia="仿宋_GB2312"/>
          <w:bCs/>
          <w:snapToGrid w:val="0"/>
          <w:sz w:val="32"/>
          <w:szCs w:val="32"/>
          <w:lang w:val="en-US" w:eastAsia="zh-CN"/>
        </w:rPr>
        <w:t>2.31</w:t>
      </w:r>
      <w:r>
        <w:rPr>
          <w:rFonts w:ascii="Times New Roman" w:hAnsi="Times New Roman" w:eastAsia="仿宋_GB2312"/>
          <w:bCs/>
          <w:snapToGrid w:val="0"/>
          <w:sz w:val="32"/>
          <w:szCs w:val="32"/>
        </w:rPr>
        <w:t>万吨。</w:t>
      </w:r>
    </w:p>
    <w:p w14:paraId="4C2783D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年，本市医疗废物产生量</w:t>
      </w:r>
      <w:r>
        <w:rPr>
          <w:rFonts w:hint="eastAsia" w:ascii="Times New Roman" w:hAnsi="Times New Roman" w:eastAsia="仿宋_GB2312"/>
          <w:bCs/>
          <w:snapToGrid w:val="0"/>
          <w:sz w:val="32"/>
          <w:szCs w:val="32"/>
          <w:lang w:val="en-US" w:eastAsia="zh-CN"/>
        </w:rPr>
        <w:t>2823.58</w:t>
      </w:r>
      <w:r>
        <w:rPr>
          <w:rFonts w:ascii="Times New Roman" w:hAnsi="Times New Roman" w:eastAsia="仿宋_GB2312"/>
          <w:bCs/>
          <w:snapToGrid w:val="0"/>
          <w:sz w:val="32"/>
          <w:szCs w:val="32"/>
        </w:rPr>
        <w:t>吨，处置量</w:t>
      </w:r>
      <w:r>
        <w:rPr>
          <w:rFonts w:hint="eastAsia" w:ascii="Times New Roman" w:hAnsi="Times New Roman" w:eastAsia="仿宋_GB2312"/>
          <w:bCs/>
          <w:snapToGrid w:val="0"/>
          <w:sz w:val="32"/>
          <w:szCs w:val="32"/>
          <w:lang w:val="en-US" w:eastAsia="zh-CN"/>
        </w:rPr>
        <w:t>2823.58</w:t>
      </w:r>
      <w:r>
        <w:rPr>
          <w:rFonts w:ascii="Times New Roman" w:hAnsi="Times New Roman" w:eastAsia="仿宋_GB2312"/>
          <w:bCs/>
          <w:snapToGrid w:val="0"/>
          <w:sz w:val="32"/>
          <w:szCs w:val="32"/>
        </w:rPr>
        <w:t>吨，无害化处置率为</w:t>
      </w:r>
      <w:r>
        <w:rPr>
          <w:rFonts w:hint="eastAsia" w:ascii="Times New Roman" w:hAnsi="Times New Roman" w:eastAsia="仿宋_GB2312"/>
          <w:bCs/>
          <w:snapToGrid w:val="0"/>
          <w:sz w:val="32"/>
          <w:szCs w:val="32"/>
          <w:lang w:val="en-US" w:eastAsia="zh-CN"/>
        </w:rPr>
        <w:t>100</w:t>
      </w:r>
      <w:r>
        <w:rPr>
          <w:rFonts w:ascii="Times New Roman" w:hAnsi="Times New Roman" w:eastAsia="仿宋_GB2312"/>
          <w:bCs/>
          <w:snapToGrid w:val="0"/>
          <w:sz w:val="32"/>
          <w:szCs w:val="32"/>
        </w:rPr>
        <w:t>%，主要的处置方式为</w:t>
      </w:r>
      <w:r>
        <w:rPr>
          <w:rFonts w:hint="eastAsia" w:ascii="Times New Roman" w:hAnsi="Times New Roman" w:eastAsia="仿宋_GB2312"/>
          <w:bCs/>
          <w:snapToGrid w:val="0"/>
          <w:sz w:val="32"/>
          <w:szCs w:val="32"/>
          <w:u w:val="none"/>
          <w:lang w:eastAsia="zh-CN"/>
        </w:rPr>
        <w:t>化学消毒和焚烧</w:t>
      </w:r>
      <w:r>
        <w:rPr>
          <w:rFonts w:ascii="Times New Roman" w:hAnsi="Times New Roman" w:eastAsia="仿宋_GB2312"/>
          <w:bCs/>
          <w:snapToGrid w:val="0"/>
          <w:sz w:val="32"/>
          <w:szCs w:val="32"/>
        </w:rPr>
        <w:t>。</w:t>
      </w:r>
    </w:p>
    <w:p w14:paraId="3730F565">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2.行业产生情况</w:t>
      </w:r>
    </w:p>
    <w:p w14:paraId="23BA33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lang w:eastAsia="zh-CN"/>
        </w:rPr>
      </w:pPr>
      <w:r>
        <w:rPr>
          <w:rFonts w:hint="eastAsia" w:ascii="Times New Roman" w:hAnsi="Times New Roman" w:eastAsia="仿宋_GB2312"/>
          <w:bCs/>
          <w:snapToGrid w:val="0"/>
          <w:sz w:val="32"/>
          <w:szCs w:val="32"/>
          <w:lang w:val="en-US" w:eastAsia="zh-CN"/>
        </w:rPr>
        <w:t>2024年，本市危险废物产生量排名前五的行业依次为炼焦、危险废物治理、氮肥制造、生物质能发电、金属表面处理及热处理加工，</w:t>
      </w:r>
      <w:r>
        <w:rPr>
          <w:rFonts w:ascii="Times New Roman" w:hAnsi="Times New Roman" w:eastAsia="仿宋_GB2312"/>
          <w:bCs/>
          <w:snapToGrid w:val="0"/>
          <w:sz w:val="32"/>
          <w:szCs w:val="32"/>
        </w:rPr>
        <w:t>分别占全市危险废物产生总量的</w:t>
      </w:r>
      <w:r>
        <w:rPr>
          <w:rFonts w:hint="eastAsia" w:ascii="Times New Roman" w:hAnsi="Times New Roman" w:eastAsia="仿宋_GB2312"/>
          <w:bCs/>
          <w:snapToGrid w:val="0"/>
          <w:sz w:val="32"/>
          <w:szCs w:val="32"/>
          <w:lang w:val="en-US" w:eastAsia="zh-CN"/>
        </w:rPr>
        <w:t>31.98</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17.06</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14.65</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6.76</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val="en-US" w:eastAsia="zh-CN"/>
        </w:rPr>
        <w:t>5.11</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eastAsia="zh-CN"/>
        </w:rPr>
        <w:t>。</w:t>
      </w:r>
    </w:p>
    <w:p w14:paraId="5302D42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3.主要产生种类</w:t>
      </w:r>
    </w:p>
    <w:p w14:paraId="48EA72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lang w:val="en-US" w:eastAsia="zh-CN"/>
        </w:rPr>
      </w:pPr>
      <w:r>
        <w:rPr>
          <w:rFonts w:hint="eastAsia" w:ascii="Times New Roman" w:hAnsi="Times New Roman" w:eastAsia="仿宋_GB2312" w:cs="Times New Roman"/>
          <w:bCs/>
          <w:snapToGrid w:val="0"/>
          <w:sz w:val="32"/>
          <w:szCs w:val="32"/>
          <w:lang w:val="en-US" w:eastAsia="zh-CN"/>
        </w:rPr>
        <w:t>2024年，本市危险废物产生量排名前五的种类依次为HW11精（蒸）馏残渣、HW49其他废物、HW18焚烧处置残渣、HW34废酸、HW08废矿物油与含矿物油废物，产生量分别占全市危险废物产生总量的49.86%、15.82%、9.71%、8.58%、7.14%，</w:t>
      </w:r>
      <w:r>
        <w:rPr>
          <w:rFonts w:hint="eastAsia" w:ascii="Times New Roman" w:hAnsi="Times New Roman" w:eastAsia="仿宋_GB2312"/>
          <w:bCs/>
          <w:snapToGrid w:val="0"/>
          <w:sz w:val="32"/>
          <w:szCs w:val="32"/>
          <w:lang w:val="en-US" w:eastAsia="zh-CN"/>
        </w:rPr>
        <w:t>详细情况见表5。</w:t>
      </w:r>
    </w:p>
    <w:p w14:paraId="612C3337">
      <w:pPr>
        <w:spacing w:before="120" w:line="600" w:lineRule="exact"/>
        <w:jc w:val="center"/>
        <w:rPr>
          <w:rFonts w:ascii="Times New Roman" w:hAnsi="Times New Roman" w:eastAsia="仿宋_GB2312"/>
          <w:bCs/>
          <w:snapToGrid w:val="0"/>
          <w:sz w:val="32"/>
          <w:szCs w:val="32"/>
        </w:rPr>
      </w:pPr>
      <w:r>
        <w:rPr>
          <w:rFonts w:ascii="Times New Roman" w:hAnsi="Times New Roman" w:eastAsia="仿宋_GB2312"/>
          <w:sz w:val="28"/>
          <w:szCs w:val="28"/>
        </w:rPr>
        <w:t>表</w:t>
      </w:r>
      <w:r>
        <w:rPr>
          <w:rFonts w:hint="eastAsia" w:ascii="Times New Roman" w:hAnsi="Times New Roman" w:eastAsia="仿宋_GB2312"/>
          <w:sz w:val="28"/>
          <w:szCs w:val="28"/>
        </w:rPr>
        <w:t>5</w:t>
      </w:r>
      <w:r>
        <w:rPr>
          <w:rFonts w:ascii="Times New Roman" w:hAnsi="Times New Roman" w:eastAsia="仿宋_GB2312"/>
          <w:sz w:val="28"/>
          <w:szCs w:val="28"/>
        </w:rPr>
        <w:t xml:space="preserve"> </w:t>
      </w:r>
      <w:r>
        <w:rPr>
          <w:rFonts w:hint="eastAsia" w:ascii="Times New Roman" w:hAnsi="Times New Roman" w:eastAsia="仿宋_GB2312"/>
          <w:sz w:val="28"/>
          <w:szCs w:val="28"/>
          <w:lang w:eastAsia="zh-CN"/>
        </w:rPr>
        <w:t>危险废物主要种类</w:t>
      </w:r>
      <w:r>
        <w:rPr>
          <w:rFonts w:ascii="Times New Roman" w:hAnsi="Times New Roman" w:eastAsia="仿宋_GB2312"/>
          <w:sz w:val="28"/>
          <w:szCs w:val="28"/>
        </w:rPr>
        <w:t>产生及</w:t>
      </w:r>
      <w:r>
        <w:rPr>
          <w:rFonts w:hint="eastAsia" w:ascii="Times New Roman" w:hAnsi="Times New Roman" w:eastAsia="仿宋_GB2312"/>
          <w:sz w:val="28"/>
          <w:szCs w:val="28"/>
          <w:lang w:eastAsia="zh-CN"/>
        </w:rPr>
        <w:t>比例</w:t>
      </w:r>
      <w:r>
        <w:rPr>
          <w:rFonts w:ascii="Times New Roman" w:hAnsi="Times New Roman" w:eastAsia="仿宋_GB2312"/>
          <w:sz w:val="28"/>
          <w:szCs w:val="28"/>
        </w:rPr>
        <w:t>情况</w:t>
      </w:r>
    </w:p>
    <w:tbl>
      <w:tblPr>
        <w:tblStyle w:val="13"/>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2745"/>
        <w:gridCol w:w="2535"/>
        <w:gridCol w:w="2455"/>
      </w:tblGrid>
      <w:tr w14:paraId="75710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049" w:type="dxa"/>
            <w:noWrap w:val="0"/>
            <w:vAlign w:val="center"/>
          </w:tcPr>
          <w:p w14:paraId="3E3359B2">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eastAsia="zh-CN"/>
              </w:rPr>
              <w:t>排序</w:t>
            </w:r>
          </w:p>
        </w:tc>
        <w:tc>
          <w:tcPr>
            <w:tcW w:w="2745" w:type="dxa"/>
            <w:noWrap w:val="0"/>
            <w:vAlign w:val="center"/>
          </w:tcPr>
          <w:p w14:paraId="0F64F825">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eastAsia="zh-CN"/>
              </w:rPr>
              <w:t>废物种类</w:t>
            </w:r>
          </w:p>
        </w:tc>
        <w:tc>
          <w:tcPr>
            <w:tcW w:w="2535" w:type="dxa"/>
            <w:noWrap w:val="0"/>
            <w:vAlign w:val="center"/>
          </w:tcPr>
          <w:p w14:paraId="0C96FE62">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产生量（万吨）</w:t>
            </w:r>
          </w:p>
        </w:tc>
        <w:tc>
          <w:tcPr>
            <w:tcW w:w="2455" w:type="dxa"/>
            <w:noWrap w:val="0"/>
            <w:vAlign w:val="center"/>
          </w:tcPr>
          <w:p w14:paraId="6026F096">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lang w:eastAsia="zh-CN"/>
              </w:rPr>
              <w:t>比例</w:t>
            </w:r>
            <w:r>
              <w:rPr>
                <w:rFonts w:ascii="Times New Roman" w:hAnsi="Times New Roman" w:eastAsia="黑体"/>
                <w:sz w:val="21"/>
                <w:szCs w:val="21"/>
              </w:rPr>
              <w:t>（</w:t>
            </w:r>
            <w:r>
              <w:rPr>
                <w:rFonts w:hint="eastAsia" w:ascii="Times New Roman" w:hAnsi="Times New Roman" w:eastAsia="黑体"/>
                <w:sz w:val="21"/>
                <w:szCs w:val="21"/>
                <w:lang w:val="en-US" w:eastAsia="zh-CN"/>
              </w:rPr>
              <w:t>%</w:t>
            </w:r>
            <w:r>
              <w:rPr>
                <w:rFonts w:ascii="Times New Roman" w:hAnsi="Times New Roman" w:eastAsia="黑体"/>
                <w:sz w:val="21"/>
                <w:szCs w:val="21"/>
              </w:rPr>
              <w:t>）</w:t>
            </w:r>
          </w:p>
        </w:tc>
      </w:tr>
      <w:tr w14:paraId="5A9CF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049" w:type="dxa"/>
            <w:noWrap w:val="0"/>
            <w:vAlign w:val="center"/>
          </w:tcPr>
          <w:p w14:paraId="682AEB69">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2745" w:type="dxa"/>
            <w:noWrap w:val="0"/>
            <w:vAlign w:val="center"/>
          </w:tcPr>
          <w:p w14:paraId="03EE1F5B">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HW11精（蒸）馏残渣</w:t>
            </w:r>
          </w:p>
        </w:tc>
        <w:tc>
          <w:tcPr>
            <w:tcW w:w="2535" w:type="dxa"/>
            <w:noWrap w:val="0"/>
            <w:vAlign w:val="center"/>
          </w:tcPr>
          <w:p w14:paraId="4E5D8061">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14.53</w:t>
            </w:r>
          </w:p>
        </w:tc>
        <w:tc>
          <w:tcPr>
            <w:tcW w:w="2455" w:type="dxa"/>
            <w:noWrap w:val="0"/>
            <w:vAlign w:val="center"/>
          </w:tcPr>
          <w:p w14:paraId="6A3243DF">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49.86</w:t>
            </w:r>
          </w:p>
        </w:tc>
      </w:tr>
      <w:tr w14:paraId="78C30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049" w:type="dxa"/>
            <w:noWrap w:val="0"/>
            <w:vAlign w:val="center"/>
          </w:tcPr>
          <w:p w14:paraId="350F5E0E">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2745" w:type="dxa"/>
            <w:noWrap w:val="0"/>
            <w:vAlign w:val="center"/>
          </w:tcPr>
          <w:p w14:paraId="218B28EC">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HW49其他废物</w:t>
            </w:r>
          </w:p>
        </w:tc>
        <w:tc>
          <w:tcPr>
            <w:tcW w:w="2535" w:type="dxa"/>
            <w:noWrap w:val="0"/>
            <w:vAlign w:val="center"/>
          </w:tcPr>
          <w:p w14:paraId="36D11E2C">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4.61</w:t>
            </w:r>
          </w:p>
        </w:tc>
        <w:tc>
          <w:tcPr>
            <w:tcW w:w="2455" w:type="dxa"/>
            <w:noWrap w:val="0"/>
            <w:vAlign w:val="center"/>
          </w:tcPr>
          <w:p w14:paraId="24893B54">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15.82</w:t>
            </w:r>
          </w:p>
        </w:tc>
      </w:tr>
      <w:tr w14:paraId="788B4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049" w:type="dxa"/>
            <w:noWrap w:val="0"/>
            <w:vAlign w:val="center"/>
          </w:tcPr>
          <w:p w14:paraId="094AD60A">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2745" w:type="dxa"/>
            <w:noWrap w:val="0"/>
            <w:vAlign w:val="center"/>
          </w:tcPr>
          <w:p w14:paraId="6AC08E76">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HW18焚烧处置残渣</w:t>
            </w:r>
          </w:p>
        </w:tc>
        <w:tc>
          <w:tcPr>
            <w:tcW w:w="2535" w:type="dxa"/>
            <w:noWrap w:val="0"/>
            <w:vAlign w:val="center"/>
          </w:tcPr>
          <w:p w14:paraId="27D8A517">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2.83</w:t>
            </w:r>
          </w:p>
        </w:tc>
        <w:tc>
          <w:tcPr>
            <w:tcW w:w="2455" w:type="dxa"/>
            <w:noWrap w:val="0"/>
            <w:vAlign w:val="center"/>
          </w:tcPr>
          <w:p w14:paraId="3AA7F5DB">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9.71</w:t>
            </w:r>
          </w:p>
        </w:tc>
      </w:tr>
      <w:tr w14:paraId="74043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049" w:type="dxa"/>
            <w:noWrap w:val="0"/>
            <w:vAlign w:val="center"/>
          </w:tcPr>
          <w:p w14:paraId="4A88EFB0">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2745" w:type="dxa"/>
            <w:noWrap w:val="0"/>
            <w:vAlign w:val="center"/>
          </w:tcPr>
          <w:p w14:paraId="18524CAE">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HW34废酸</w:t>
            </w:r>
          </w:p>
        </w:tc>
        <w:tc>
          <w:tcPr>
            <w:tcW w:w="2535" w:type="dxa"/>
            <w:noWrap w:val="0"/>
            <w:vAlign w:val="center"/>
          </w:tcPr>
          <w:p w14:paraId="5CC434D8">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2.50</w:t>
            </w:r>
          </w:p>
        </w:tc>
        <w:tc>
          <w:tcPr>
            <w:tcW w:w="2455" w:type="dxa"/>
            <w:noWrap w:val="0"/>
            <w:vAlign w:val="center"/>
          </w:tcPr>
          <w:p w14:paraId="6FBF3A8B">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8.58</w:t>
            </w:r>
          </w:p>
        </w:tc>
      </w:tr>
      <w:tr w14:paraId="51011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049" w:type="dxa"/>
            <w:noWrap w:val="0"/>
            <w:vAlign w:val="center"/>
          </w:tcPr>
          <w:p w14:paraId="4E85E405">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2745" w:type="dxa"/>
            <w:noWrap w:val="0"/>
            <w:vAlign w:val="center"/>
          </w:tcPr>
          <w:p w14:paraId="7E1E1FCF">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HW08废矿物油与</w:t>
            </w:r>
          </w:p>
          <w:p w14:paraId="2758B990">
            <w:pPr>
              <w:autoSpaceDE w:val="0"/>
              <w:autoSpaceDN w:val="0"/>
              <w:adjustRightInd w:val="0"/>
              <w:snapToGrid w:val="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含矿物油废物</w:t>
            </w:r>
          </w:p>
        </w:tc>
        <w:tc>
          <w:tcPr>
            <w:tcW w:w="2535" w:type="dxa"/>
            <w:noWrap w:val="0"/>
            <w:vAlign w:val="center"/>
          </w:tcPr>
          <w:p w14:paraId="7ACDB62C">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2.08</w:t>
            </w:r>
          </w:p>
        </w:tc>
        <w:tc>
          <w:tcPr>
            <w:tcW w:w="2455" w:type="dxa"/>
            <w:noWrap w:val="0"/>
            <w:vAlign w:val="center"/>
          </w:tcPr>
          <w:p w14:paraId="536CCC91">
            <w:pPr>
              <w:autoSpaceDE w:val="0"/>
              <w:autoSpaceDN w:val="0"/>
              <w:adjustRightInd w:val="0"/>
              <w:snapToGrid w:val="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7.14</w:t>
            </w:r>
          </w:p>
        </w:tc>
      </w:tr>
    </w:tbl>
    <w:p w14:paraId="16ABBE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hint="eastAsia" w:ascii="Times New Roman" w:hAnsi="Times New Roman" w:eastAsia="仿宋_GB2312"/>
          <w:b/>
          <w:bCs/>
          <w:snapToGrid w:val="0"/>
          <w:color w:val="auto"/>
          <w:sz w:val="32"/>
          <w:szCs w:val="32"/>
        </w:rPr>
        <w:t>4.</w:t>
      </w:r>
      <w:r>
        <w:rPr>
          <w:rFonts w:ascii="Times New Roman" w:hAnsi="Times New Roman" w:eastAsia="仿宋_GB2312"/>
          <w:b/>
          <w:bCs/>
          <w:snapToGrid w:val="0"/>
          <w:color w:val="auto"/>
          <w:sz w:val="32"/>
          <w:szCs w:val="32"/>
        </w:rPr>
        <w:t>危险废物转移情况</w:t>
      </w:r>
    </w:p>
    <w:p w14:paraId="14B42542">
      <w:pPr>
        <w:keepNext w:val="0"/>
        <w:keepLines w:val="0"/>
        <w:pageBreakBefore w:val="0"/>
        <w:widowControl w:val="0"/>
        <w:kinsoku/>
        <w:wordWrap/>
        <w:overflowPunct/>
        <w:topLinePunct w:val="0"/>
        <w:autoSpaceDE/>
        <w:autoSpaceDN/>
        <w:bidi w:val="0"/>
        <w:adjustRightInd/>
        <w:snapToGrid/>
        <w:spacing w:line="600" w:lineRule="exact"/>
        <w:ind w:firstLine="645"/>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年，本市运行</w:t>
      </w:r>
      <w:r>
        <w:rPr>
          <w:rFonts w:hint="eastAsia" w:ascii="Times New Roman" w:hAnsi="Times New Roman" w:eastAsia="仿宋_GB2312"/>
          <w:bCs/>
          <w:snapToGrid w:val="0"/>
          <w:sz w:val="32"/>
          <w:szCs w:val="32"/>
          <w:lang w:eastAsia="zh-CN"/>
        </w:rPr>
        <w:t>省内</w:t>
      </w:r>
      <w:r>
        <w:rPr>
          <w:rFonts w:ascii="Times New Roman" w:hAnsi="Times New Roman" w:eastAsia="仿宋_GB2312"/>
          <w:bCs/>
          <w:snapToGrid w:val="0"/>
          <w:sz w:val="32"/>
          <w:szCs w:val="32"/>
        </w:rPr>
        <w:t>危险废物联单</w:t>
      </w:r>
      <w:r>
        <w:rPr>
          <w:rFonts w:hint="eastAsia" w:ascii="Times New Roman" w:hAnsi="Times New Roman" w:eastAsia="仿宋_GB2312"/>
          <w:bCs/>
          <w:snapToGrid w:val="0"/>
          <w:sz w:val="32"/>
          <w:szCs w:val="32"/>
          <w:lang w:val="en-US" w:eastAsia="zh-CN"/>
        </w:rPr>
        <w:t>15893份，</w:t>
      </w:r>
      <w:r>
        <w:rPr>
          <w:rFonts w:hint="eastAsia" w:ascii="Times New Roman" w:hAnsi="Times New Roman" w:eastAsia="仿宋_GB2312"/>
          <w:bCs/>
          <w:snapToGrid w:val="0"/>
          <w:sz w:val="32"/>
          <w:szCs w:val="32"/>
          <w:lang w:eastAsia="zh-CN"/>
        </w:rPr>
        <w:t>接收</w:t>
      </w:r>
      <w:r>
        <w:rPr>
          <w:rFonts w:hint="eastAsia" w:ascii="Times New Roman" w:hAnsi="Times New Roman" w:eastAsia="仿宋_GB2312"/>
          <w:bCs/>
          <w:snapToGrid w:val="0"/>
          <w:sz w:val="32"/>
          <w:szCs w:val="32"/>
          <w:lang w:val="en-US" w:eastAsia="zh-CN"/>
        </w:rPr>
        <w:t>14.22</w:t>
      </w:r>
      <w:r>
        <w:rPr>
          <w:rFonts w:ascii="Times New Roman" w:hAnsi="Times New Roman" w:eastAsia="仿宋_GB2312"/>
          <w:bCs/>
          <w:snapToGrid w:val="0"/>
          <w:sz w:val="32"/>
          <w:szCs w:val="32"/>
        </w:rPr>
        <w:t>万吨，移出</w:t>
      </w:r>
      <w:r>
        <w:rPr>
          <w:rFonts w:hint="eastAsia" w:ascii="Times New Roman" w:hAnsi="Times New Roman" w:eastAsia="仿宋_GB2312"/>
          <w:bCs/>
          <w:snapToGrid w:val="0"/>
          <w:sz w:val="32"/>
          <w:szCs w:val="32"/>
          <w:lang w:val="en-US" w:eastAsia="zh-CN"/>
        </w:rPr>
        <w:t>22.49</w:t>
      </w:r>
      <w:r>
        <w:rPr>
          <w:rFonts w:ascii="Times New Roman" w:hAnsi="Times New Roman" w:eastAsia="仿宋_GB2312"/>
          <w:bCs/>
          <w:snapToGrid w:val="0"/>
          <w:sz w:val="32"/>
          <w:szCs w:val="32"/>
        </w:rPr>
        <w:t>万吨。本市运行</w:t>
      </w:r>
      <w:r>
        <w:rPr>
          <w:rFonts w:hint="eastAsia" w:ascii="Times New Roman" w:hAnsi="Times New Roman" w:eastAsia="仿宋_GB2312"/>
          <w:bCs/>
          <w:snapToGrid w:val="0"/>
          <w:sz w:val="32"/>
          <w:szCs w:val="32"/>
          <w:lang w:eastAsia="zh-CN"/>
        </w:rPr>
        <w:t>跨省转入</w:t>
      </w:r>
      <w:r>
        <w:rPr>
          <w:rFonts w:ascii="Times New Roman" w:hAnsi="Times New Roman" w:eastAsia="仿宋_GB2312"/>
          <w:bCs/>
          <w:snapToGrid w:val="0"/>
          <w:sz w:val="32"/>
          <w:szCs w:val="32"/>
        </w:rPr>
        <w:t>危险废物联单</w:t>
      </w:r>
      <w:r>
        <w:rPr>
          <w:rFonts w:hint="eastAsia" w:ascii="Times New Roman" w:hAnsi="Times New Roman" w:eastAsia="仿宋_GB2312"/>
          <w:bCs/>
          <w:snapToGrid w:val="0"/>
          <w:sz w:val="32"/>
          <w:szCs w:val="32"/>
          <w:lang w:val="en-US" w:eastAsia="zh-CN"/>
        </w:rPr>
        <w:t>2908份，</w:t>
      </w:r>
      <w:r>
        <w:rPr>
          <w:rFonts w:hint="eastAsia" w:ascii="Times New Roman" w:hAnsi="Times New Roman" w:eastAsia="仿宋_GB2312"/>
          <w:bCs/>
          <w:snapToGrid w:val="0"/>
          <w:sz w:val="32"/>
          <w:szCs w:val="32"/>
          <w:lang w:eastAsia="zh-CN"/>
        </w:rPr>
        <w:t>接收</w:t>
      </w:r>
      <w:r>
        <w:rPr>
          <w:rFonts w:hint="eastAsia" w:ascii="Times New Roman" w:hAnsi="Times New Roman" w:eastAsia="仿宋_GB2312"/>
          <w:bCs/>
          <w:snapToGrid w:val="0"/>
          <w:sz w:val="32"/>
          <w:szCs w:val="32"/>
          <w:lang w:val="en-US" w:eastAsia="zh-CN"/>
        </w:rPr>
        <w:t>8.30</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本市运行</w:t>
      </w:r>
      <w:r>
        <w:rPr>
          <w:rFonts w:hint="eastAsia" w:ascii="Times New Roman" w:hAnsi="Times New Roman" w:eastAsia="仿宋_GB2312"/>
          <w:bCs/>
          <w:snapToGrid w:val="0"/>
          <w:sz w:val="32"/>
          <w:szCs w:val="32"/>
          <w:lang w:eastAsia="zh-CN"/>
        </w:rPr>
        <w:t>跨省转出</w:t>
      </w:r>
      <w:r>
        <w:rPr>
          <w:rFonts w:ascii="Times New Roman" w:hAnsi="Times New Roman" w:eastAsia="仿宋_GB2312"/>
          <w:bCs/>
          <w:snapToGrid w:val="0"/>
          <w:sz w:val="32"/>
          <w:szCs w:val="32"/>
        </w:rPr>
        <w:t>危险废物联单</w:t>
      </w:r>
      <w:r>
        <w:rPr>
          <w:rFonts w:hint="eastAsia" w:ascii="Times New Roman" w:hAnsi="Times New Roman" w:eastAsia="仿宋_GB2312"/>
          <w:bCs/>
          <w:snapToGrid w:val="0"/>
          <w:sz w:val="32"/>
          <w:szCs w:val="32"/>
          <w:lang w:val="en-US" w:eastAsia="zh-CN"/>
        </w:rPr>
        <w:t>232份，</w:t>
      </w:r>
      <w:r>
        <w:rPr>
          <w:rFonts w:ascii="Times New Roman" w:hAnsi="Times New Roman" w:eastAsia="仿宋_GB2312"/>
          <w:bCs/>
          <w:snapToGrid w:val="0"/>
          <w:sz w:val="32"/>
          <w:szCs w:val="32"/>
        </w:rPr>
        <w:t>移出</w:t>
      </w:r>
      <w:r>
        <w:rPr>
          <w:rFonts w:hint="eastAsia" w:ascii="Times New Roman" w:hAnsi="Times New Roman" w:eastAsia="仿宋_GB2312"/>
          <w:bCs/>
          <w:snapToGrid w:val="0"/>
          <w:sz w:val="32"/>
          <w:szCs w:val="32"/>
          <w:lang w:val="en-US" w:eastAsia="zh-CN"/>
        </w:rPr>
        <w:t>0.61</w:t>
      </w:r>
      <w:r>
        <w:rPr>
          <w:rFonts w:ascii="Times New Roman" w:hAnsi="Times New Roman" w:eastAsia="仿宋_GB2312"/>
          <w:bCs/>
          <w:snapToGrid w:val="0"/>
          <w:sz w:val="32"/>
          <w:szCs w:val="32"/>
        </w:rPr>
        <w:t>万吨。</w:t>
      </w:r>
    </w:p>
    <w:p w14:paraId="54EE548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5</w:t>
      </w:r>
      <w:r>
        <w:rPr>
          <w:rFonts w:ascii="Times New Roman" w:hAnsi="Times New Roman" w:eastAsia="仿宋_GB2312"/>
          <w:b/>
          <w:bCs/>
          <w:snapToGrid w:val="0"/>
          <w:sz w:val="32"/>
          <w:szCs w:val="32"/>
        </w:rPr>
        <w:t>.危险废物许可证颁发情况</w:t>
      </w:r>
    </w:p>
    <w:p w14:paraId="4189C3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年，本市共有</w:t>
      </w:r>
      <w:r>
        <w:rPr>
          <w:rFonts w:hint="eastAsia" w:ascii="Times New Roman" w:hAnsi="Times New Roman" w:eastAsia="仿宋_GB2312"/>
          <w:bCs/>
          <w:snapToGrid w:val="0"/>
          <w:sz w:val="32"/>
          <w:szCs w:val="32"/>
          <w:lang w:val="en-US" w:eastAsia="zh-CN"/>
        </w:rPr>
        <w:t>31</w:t>
      </w:r>
      <w:r>
        <w:rPr>
          <w:rFonts w:ascii="Times New Roman" w:hAnsi="Times New Roman" w:eastAsia="仿宋_GB2312"/>
          <w:bCs/>
          <w:snapToGrid w:val="0"/>
          <w:sz w:val="32"/>
          <w:szCs w:val="32"/>
        </w:rPr>
        <w:t>家危险废物（含医疗废物）许可证持证单位，核准收集</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贮存</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利用</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处置危险废物种类为HW0</w:t>
      </w:r>
      <w:r>
        <w:rPr>
          <w:rFonts w:hint="eastAsia" w:ascii="Times New Roman" w:hAnsi="Times New Roman" w:eastAsia="仿宋_GB2312"/>
          <w:bCs/>
          <w:snapToGrid w:val="0"/>
          <w:sz w:val="32"/>
          <w:szCs w:val="32"/>
          <w:lang w:val="en-US" w:eastAsia="zh-CN"/>
        </w:rPr>
        <w:t>1</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2、</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3、</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5、</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6、</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7、</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8、</w:t>
      </w:r>
      <w:r>
        <w:rPr>
          <w:rFonts w:ascii="Times New Roman" w:hAnsi="Times New Roman" w:eastAsia="仿宋_GB2312"/>
          <w:bCs/>
          <w:snapToGrid w:val="0"/>
          <w:sz w:val="32"/>
          <w:szCs w:val="32"/>
        </w:rPr>
        <w:t>HW0</w:t>
      </w:r>
      <w:r>
        <w:rPr>
          <w:rFonts w:hint="eastAsia" w:ascii="Times New Roman" w:hAnsi="Times New Roman" w:eastAsia="仿宋_GB2312"/>
          <w:bCs/>
          <w:snapToGrid w:val="0"/>
          <w:sz w:val="32"/>
          <w:szCs w:val="32"/>
          <w:lang w:val="en-US" w:eastAsia="zh-CN"/>
        </w:rPr>
        <w:t>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11、</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12、</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13、</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14、</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16、</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17、</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18、</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19、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20、</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21、</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22、</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23、</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24、</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25、</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26、</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27、</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28、</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29、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30、</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31、</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32、</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33、</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34、</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35、</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36、</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37、</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38、</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39、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40、</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45、</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46、</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47、</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48、</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49、</w:t>
      </w:r>
      <w:r>
        <w:rPr>
          <w:rFonts w:ascii="Times New Roman" w:hAnsi="Times New Roman" w:eastAsia="仿宋_GB2312"/>
          <w:bCs/>
          <w:snapToGrid w:val="0"/>
          <w:sz w:val="32"/>
          <w:szCs w:val="32"/>
        </w:rPr>
        <w:t>HW</w:t>
      </w:r>
      <w:r>
        <w:rPr>
          <w:rFonts w:hint="eastAsia" w:ascii="Times New Roman" w:hAnsi="Times New Roman" w:eastAsia="仿宋_GB2312"/>
          <w:bCs/>
          <w:snapToGrid w:val="0"/>
          <w:sz w:val="32"/>
          <w:szCs w:val="32"/>
          <w:lang w:val="en-US" w:eastAsia="zh-CN"/>
        </w:rPr>
        <w:t>50</w:t>
      </w:r>
      <w:r>
        <w:rPr>
          <w:rFonts w:ascii="Times New Roman" w:hAnsi="Times New Roman" w:eastAsia="仿宋_GB2312"/>
          <w:bCs/>
          <w:snapToGrid w:val="0"/>
          <w:sz w:val="32"/>
          <w:szCs w:val="32"/>
        </w:rPr>
        <w:t>，核准收集</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贮存</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利用</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处置能力</w:t>
      </w:r>
      <w:r>
        <w:rPr>
          <w:rFonts w:hint="eastAsia" w:ascii="Times New Roman" w:hAnsi="Times New Roman" w:eastAsia="仿宋_GB2312"/>
          <w:bCs/>
          <w:snapToGrid w:val="0"/>
          <w:sz w:val="32"/>
          <w:szCs w:val="32"/>
          <w:lang w:eastAsia="zh-CN"/>
        </w:rPr>
        <w:t>为</w:t>
      </w:r>
      <w:r>
        <w:rPr>
          <w:rFonts w:hint="eastAsia" w:ascii="Times New Roman" w:hAnsi="Times New Roman" w:eastAsia="仿宋_GB2312"/>
          <w:bCs/>
          <w:snapToGrid w:val="0"/>
          <w:sz w:val="32"/>
          <w:szCs w:val="32"/>
          <w:lang w:val="en-US" w:eastAsia="zh-CN"/>
        </w:rPr>
        <w:t>176.22</w:t>
      </w:r>
      <w:r>
        <w:rPr>
          <w:rFonts w:ascii="Times New Roman" w:hAnsi="Times New Roman" w:eastAsia="仿宋_GB2312"/>
          <w:bCs/>
          <w:snapToGrid w:val="0"/>
          <w:sz w:val="32"/>
          <w:szCs w:val="32"/>
        </w:rPr>
        <w:t>万吨/年，实际收集</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贮存</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利用</w:t>
      </w:r>
      <w:r>
        <w:rPr>
          <w:rFonts w:hint="eastAsia" w:ascii="Times New Roman" w:hAnsi="Times New Roman" w:eastAsia="仿宋_GB2312"/>
          <w:bCs/>
          <w:snapToGrid w:val="0"/>
          <w:sz w:val="32"/>
          <w:szCs w:val="32"/>
        </w:rPr>
        <w:t>、</w:t>
      </w:r>
      <w:r>
        <w:rPr>
          <w:rFonts w:ascii="Times New Roman" w:hAnsi="Times New Roman" w:eastAsia="仿宋_GB2312"/>
          <w:bCs/>
          <w:snapToGrid w:val="0"/>
          <w:sz w:val="32"/>
          <w:szCs w:val="32"/>
        </w:rPr>
        <w:t>处置量为</w:t>
      </w:r>
      <w:r>
        <w:rPr>
          <w:rFonts w:hint="eastAsia" w:ascii="Times New Roman" w:hAnsi="Times New Roman" w:eastAsia="仿宋_GB2312"/>
          <w:bCs/>
          <w:snapToGrid w:val="0"/>
          <w:color w:val="auto"/>
          <w:sz w:val="32"/>
          <w:szCs w:val="32"/>
          <w:lang w:val="en-US" w:eastAsia="zh-CN"/>
        </w:rPr>
        <w:t>28.83</w:t>
      </w:r>
      <w:bookmarkStart w:id="3" w:name="_GoBack"/>
      <w:bookmarkEnd w:id="3"/>
      <w:r>
        <w:rPr>
          <w:rFonts w:ascii="Times New Roman" w:hAnsi="Times New Roman" w:eastAsia="仿宋_GB2312"/>
          <w:bCs/>
          <w:snapToGrid w:val="0"/>
          <w:sz w:val="32"/>
          <w:szCs w:val="32"/>
        </w:rPr>
        <w:t>万吨。本市危险废物许可证持证单位情况见表</w:t>
      </w:r>
      <w:r>
        <w:rPr>
          <w:rFonts w:hint="eastAsia" w:ascii="Times New Roman" w:hAnsi="Times New Roman" w:eastAsia="仿宋_GB2312"/>
          <w:bCs/>
          <w:snapToGrid w:val="0"/>
          <w:sz w:val="32"/>
          <w:szCs w:val="32"/>
        </w:rPr>
        <w:t>6</w:t>
      </w:r>
      <w:r>
        <w:rPr>
          <w:rFonts w:ascii="Times New Roman" w:hAnsi="Times New Roman" w:eastAsia="仿宋_GB2312"/>
          <w:bCs/>
          <w:snapToGrid w:val="0"/>
          <w:sz w:val="32"/>
          <w:szCs w:val="32"/>
        </w:rPr>
        <w:t>。</w:t>
      </w:r>
    </w:p>
    <w:p w14:paraId="55BFD51C">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w:t>
      </w:r>
      <w:r>
        <w:rPr>
          <w:rFonts w:hint="eastAsia" w:ascii="Times New Roman" w:hAnsi="Times New Roman" w:eastAsia="仿宋_GB2312"/>
          <w:sz w:val="28"/>
          <w:szCs w:val="28"/>
        </w:rPr>
        <w:t>6</w:t>
      </w:r>
      <w:r>
        <w:rPr>
          <w:rFonts w:ascii="Times New Roman" w:hAnsi="Times New Roman" w:eastAsia="仿宋_GB2312"/>
          <w:sz w:val="28"/>
          <w:szCs w:val="28"/>
        </w:rPr>
        <w:t xml:space="preserve"> 危险废物许可证持证单位情况</w:t>
      </w:r>
    </w:p>
    <w:tbl>
      <w:tblPr>
        <w:tblStyle w:val="13"/>
        <w:tblW w:w="895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1395"/>
        <w:gridCol w:w="4440"/>
        <w:gridCol w:w="930"/>
        <w:gridCol w:w="1050"/>
        <w:gridCol w:w="1143"/>
      </w:tblGrid>
      <w:tr w14:paraId="38911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787" w:hRule="atLeast"/>
        </w:trPr>
        <w:tc>
          <w:tcPr>
            <w:tcW w:w="1395" w:type="dxa"/>
            <w:noWrap w:val="0"/>
            <w:vAlign w:val="center"/>
          </w:tcPr>
          <w:p w14:paraId="477F6201">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危险废物经营许可证持证</w:t>
            </w:r>
          </w:p>
          <w:p w14:paraId="63031B99">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单位名称</w:t>
            </w:r>
          </w:p>
        </w:tc>
        <w:tc>
          <w:tcPr>
            <w:tcW w:w="4440" w:type="dxa"/>
            <w:noWrap w:val="0"/>
            <w:vAlign w:val="center"/>
          </w:tcPr>
          <w:p w14:paraId="5F02D4C1">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核准收集贮存利用处置废物类别</w:t>
            </w:r>
          </w:p>
        </w:tc>
        <w:tc>
          <w:tcPr>
            <w:tcW w:w="930" w:type="dxa"/>
            <w:noWrap w:val="0"/>
            <w:vAlign w:val="center"/>
          </w:tcPr>
          <w:p w14:paraId="25F11F1A">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核准收集贮存利用处置能力（吨/年）</w:t>
            </w:r>
          </w:p>
        </w:tc>
        <w:tc>
          <w:tcPr>
            <w:tcW w:w="1050" w:type="dxa"/>
            <w:noWrap w:val="0"/>
            <w:vAlign w:val="center"/>
          </w:tcPr>
          <w:p w14:paraId="2513058E">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实际收集贮存利用处置量（吨）</w:t>
            </w:r>
          </w:p>
        </w:tc>
        <w:tc>
          <w:tcPr>
            <w:tcW w:w="1143" w:type="dxa"/>
            <w:noWrap w:val="0"/>
            <w:vAlign w:val="center"/>
          </w:tcPr>
          <w:p w14:paraId="6E4CB535">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许可证</w:t>
            </w:r>
          </w:p>
          <w:p w14:paraId="61FBD44E">
            <w:pPr>
              <w:adjustRightInd w:val="0"/>
              <w:snapToGrid w:val="0"/>
              <w:jc w:val="center"/>
              <w:rPr>
                <w:rFonts w:ascii="Times New Roman" w:hAnsi="Times New Roman" w:eastAsia="黑体"/>
                <w:color w:val="000000"/>
                <w:sz w:val="21"/>
                <w:szCs w:val="21"/>
              </w:rPr>
            </w:pPr>
            <w:r>
              <w:rPr>
                <w:rFonts w:ascii="Times New Roman" w:hAnsi="Times New Roman" w:eastAsia="黑体"/>
                <w:color w:val="000000"/>
                <w:sz w:val="21"/>
                <w:szCs w:val="21"/>
              </w:rPr>
              <w:t>有效期</w:t>
            </w:r>
          </w:p>
        </w:tc>
      </w:tr>
      <w:tr w14:paraId="25FAB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208713C9">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陕西维保环保</w:t>
            </w:r>
          </w:p>
          <w:p w14:paraId="120814BE">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科技有限公司</w:t>
            </w:r>
          </w:p>
        </w:tc>
        <w:tc>
          <w:tcPr>
            <w:tcW w:w="4440" w:type="dxa"/>
            <w:noWrap w:val="0"/>
            <w:vAlign w:val="center"/>
          </w:tcPr>
          <w:p w14:paraId="3B37C76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HW31含铅废物（900-052-31 仅限于废铅蓄电池）</w:t>
            </w:r>
          </w:p>
        </w:tc>
        <w:tc>
          <w:tcPr>
            <w:tcW w:w="930" w:type="dxa"/>
            <w:noWrap w:val="0"/>
            <w:vAlign w:val="center"/>
          </w:tcPr>
          <w:p w14:paraId="5D31F8D3">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30000</w:t>
            </w:r>
          </w:p>
        </w:tc>
        <w:tc>
          <w:tcPr>
            <w:tcW w:w="1050" w:type="dxa"/>
            <w:noWrap w:val="0"/>
            <w:vAlign w:val="center"/>
          </w:tcPr>
          <w:p w14:paraId="1A33FD8E">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116.16</w:t>
            </w:r>
          </w:p>
        </w:tc>
        <w:tc>
          <w:tcPr>
            <w:tcW w:w="1143" w:type="dxa"/>
            <w:noWrap w:val="0"/>
            <w:vAlign w:val="center"/>
          </w:tcPr>
          <w:p w14:paraId="404E81B0">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rPr>
              <w:t>202</w:t>
            </w:r>
            <w:r>
              <w:rPr>
                <w:rFonts w:hint="eastAsia" w:ascii="宋体" w:hAnsi="宋体" w:eastAsia="宋体" w:cs="宋体"/>
                <w:color w:val="auto"/>
                <w:sz w:val="18"/>
                <w:szCs w:val="18"/>
                <w:lang w:val="en-US" w:eastAsia="zh-CN"/>
              </w:rPr>
              <w:t>4.8.23</w:t>
            </w:r>
          </w:p>
          <w:p w14:paraId="5C2E9C32">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-202</w:t>
            </w:r>
            <w:r>
              <w:rPr>
                <w:rFonts w:hint="eastAsia" w:ascii="宋体" w:hAnsi="宋体" w:eastAsia="宋体" w:cs="宋体"/>
                <w:color w:val="auto"/>
                <w:sz w:val="18"/>
                <w:szCs w:val="18"/>
                <w:lang w:val="en-US" w:eastAsia="zh-CN"/>
              </w:rPr>
              <w:t>7</w:t>
            </w:r>
            <w:r>
              <w:rPr>
                <w:rFonts w:hint="eastAsia" w:ascii="宋体" w:hAnsi="宋体" w:eastAsia="宋体" w:cs="宋体"/>
                <w:color w:val="auto"/>
                <w:sz w:val="18"/>
                <w:szCs w:val="18"/>
              </w:rPr>
              <w:t>.8.22</w:t>
            </w:r>
          </w:p>
        </w:tc>
      </w:tr>
      <w:tr w14:paraId="16DB2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0283003C">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陕西绿树环保</w:t>
            </w:r>
          </w:p>
          <w:p w14:paraId="05909A39">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科技有限公司</w:t>
            </w:r>
          </w:p>
        </w:tc>
        <w:tc>
          <w:tcPr>
            <w:tcW w:w="4440" w:type="dxa"/>
            <w:noWrap w:val="0"/>
            <w:vAlign w:val="center"/>
          </w:tcPr>
          <w:p w14:paraId="754E51F3">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HW31含铅废物（900-052-31 仅限于废铅蓄电池）</w:t>
            </w:r>
          </w:p>
        </w:tc>
        <w:tc>
          <w:tcPr>
            <w:tcW w:w="930" w:type="dxa"/>
            <w:noWrap w:val="0"/>
            <w:vAlign w:val="center"/>
          </w:tcPr>
          <w:p w14:paraId="5911108A">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60000</w:t>
            </w:r>
          </w:p>
        </w:tc>
        <w:tc>
          <w:tcPr>
            <w:tcW w:w="1050" w:type="dxa"/>
            <w:noWrap w:val="0"/>
            <w:vAlign w:val="center"/>
          </w:tcPr>
          <w:p w14:paraId="53623B49">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rPr>
              <w:t>2</w:t>
            </w:r>
            <w:r>
              <w:rPr>
                <w:rFonts w:hint="eastAsia" w:ascii="宋体" w:hAnsi="宋体" w:eastAsia="宋体" w:cs="宋体"/>
                <w:color w:val="auto"/>
                <w:sz w:val="18"/>
                <w:szCs w:val="18"/>
                <w:lang w:val="en-US" w:eastAsia="zh-CN"/>
              </w:rPr>
              <w:t>61.51</w:t>
            </w:r>
          </w:p>
        </w:tc>
        <w:tc>
          <w:tcPr>
            <w:tcW w:w="1143" w:type="dxa"/>
            <w:noWrap w:val="0"/>
            <w:vAlign w:val="center"/>
          </w:tcPr>
          <w:p w14:paraId="56F8C023">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2021.7.22</w:t>
            </w:r>
          </w:p>
          <w:p w14:paraId="7DC1425C">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-2024.7.21</w:t>
            </w:r>
          </w:p>
        </w:tc>
      </w:tr>
      <w:tr w14:paraId="3500D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3FA2997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陕西荣元再生能源发展有限公司</w:t>
            </w:r>
          </w:p>
        </w:tc>
        <w:tc>
          <w:tcPr>
            <w:tcW w:w="4440" w:type="dxa"/>
            <w:noWrap w:val="0"/>
            <w:vAlign w:val="center"/>
          </w:tcPr>
          <w:p w14:paraId="4B275783">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收集、贮存、利用，经营规模为75000吨/年。具体为：HW08（900-199-08、900-200-08、900-201-08、900-203-08、900-204-08&lt;使用酸除外&gt;、900-205-08、900-209-08、900-210-08、900-214-08、900-216-08、900-217-08、900-218-08、900-219-08、900-220-08&lt;不含多氯联苯&gt;、900-249-08）。收集、贮存、处置，经营规模为5000吨/年。具体为：HW08（251-001-08、251-005-08、291-001-08、398-001-08、900-221-08）。收集、贮存，经营规模为20000吨/年。具体为：HW06（900-404-06）1600吨/年、HW09（900-005-09、900-006-09、900-007-09）8000吨/年、HW12 （900-250-12、900-251-12、900-252-12、900-299-12）4000吨/年、HW13（900-015-13、900-016-13、265-101-13）5吨/年、HW17（336-064-17）10吨/年、HW29（900-023-29&lt;生产、销售及使用过程中产生的废汞荧光剂灯管&gt;、900-024-29）5吨/年、HW36 （900-032-36、900-030-36、900-031-36）1600吨/年、HW49（900-039-49、900-041-49&lt;含有或沾染毒性危险废物的废弃包装物、容器、过滤吸附介质&gt;、900-047-49）4000吨/年、HW50（900-049-50、900-048-50）780吨/年。经营总量为100000吨/年。</w:t>
            </w:r>
          </w:p>
        </w:tc>
        <w:tc>
          <w:tcPr>
            <w:tcW w:w="930" w:type="dxa"/>
            <w:noWrap w:val="0"/>
            <w:vAlign w:val="center"/>
          </w:tcPr>
          <w:p w14:paraId="3ECD5AF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100000</w:t>
            </w:r>
          </w:p>
        </w:tc>
        <w:tc>
          <w:tcPr>
            <w:tcW w:w="1050" w:type="dxa"/>
            <w:noWrap w:val="0"/>
            <w:vAlign w:val="center"/>
          </w:tcPr>
          <w:p w14:paraId="2DE487C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2964.0</w:t>
            </w:r>
            <w:r>
              <w:rPr>
                <w:rFonts w:hint="eastAsia" w:ascii="宋体" w:hAnsi="宋体" w:eastAsia="宋体" w:cs="宋体"/>
                <w:color w:val="auto"/>
                <w:sz w:val="18"/>
                <w:szCs w:val="18"/>
                <w:lang w:val="en-US" w:eastAsia="zh-CN"/>
              </w:rPr>
              <w:t>6</w:t>
            </w:r>
          </w:p>
        </w:tc>
        <w:tc>
          <w:tcPr>
            <w:tcW w:w="1143" w:type="dxa"/>
            <w:noWrap w:val="0"/>
            <w:vAlign w:val="center"/>
          </w:tcPr>
          <w:p w14:paraId="33798B2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2020.8.31</w:t>
            </w:r>
          </w:p>
          <w:p w14:paraId="6D582B3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-2025.8.30</w:t>
            </w:r>
          </w:p>
        </w:tc>
      </w:tr>
      <w:tr w14:paraId="3D694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07759555">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潼关中金冶炼</w:t>
            </w:r>
          </w:p>
          <w:p w14:paraId="29D1A935">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有限责任公司</w:t>
            </w:r>
          </w:p>
        </w:tc>
        <w:tc>
          <w:tcPr>
            <w:tcW w:w="4440" w:type="dxa"/>
            <w:noWrap w:val="0"/>
            <w:vAlign w:val="center"/>
          </w:tcPr>
          <w:p w14:paraId="75DCD85E">
            <w:pPr>
              <w:adjustRightInd w:val="0"/>
              <w:snapToGrid w:val="0"/>
              <w:jc w:val="both"/>
              <w:rPr>
                <w:rFonts w:hint="eastAsia" w:ascii="宋体" w:hAnsi="宋体" w:eastAsia="宋体" w:cs="宋体"/>
                <w:color w:val="auto"/>
                <w:sz w:val="18"/>
                <w:szCs w:val="18"/>
                <w:lang w:eastAsia="zh-CN"/>
              </w:rPr>
            </w:pPr>
            <w:r>
              <w:rPr>
                <w:rFonts w:hint="eastAsia" w:ascii="宋体" w:hAnsi="宋体" w:eastAsia="宋体" w:cs="宋体"/>
                <w:color w:val="auto"/>
                <w:sz w:val="18"/>
                <w:szCs w:val="18"/>
              </w:rPr>
              <w:t>HW17表面处理废物（336-056-17、336-057-17、336-058-17、336-062-17、336-063-17）、HW22含铜废物（304-001-22、398-005-22、398-051-22）、HW24含砷废物（261-139-24）、HW33无机氰化物废物（092-003-33、900-028-33）、HW48有色金属采选和冶炼废物（091-001-48、091-002-48、321-002-48、321-006-48、321-008-48、321-018-48、321-019-48、321-022-48、321-027-48、321-031-48、321-032-48）。</w:t>
            </w:r>
          </w:p>
        </w:tc>
        <w:tc>
          <w:tcPr>
            <w:tcW w:w="930" w:type="dxa"/>
            <w:noWrap w:val="0"/>
            <w:vAlign w:val="center"/>
          </w:tcPr>
          <w:p w14:paraId="646B2BBE">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94850</w:t>
            </w:r>
          </w:p>
        </w:tc>
        <w:tc>
          <w:tcPr>
            <w:tcW w:w="1050" w:type="dxa"/>
            <w:noWrap w:val="0"/>
            <w:vAlign w:val="center"/>
          </w:tcPr>
          <w:p w14:paraId="2D94AF86">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6528.99</w:t>
            </w:r>
          </w:p>
        </w:tc>
        <w:tc>
          <w:tcPr>
            <w:tcW w:w="1143" w:type="dxa"/>
            <w:noWrap w:val="0"/>
            <w:vAlign w:val="center"/>
          </w:tcPr>
          <w:p w14:paraId="022FB259">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2019.9.16</w:t>
            </w:r>
          </w:p>
          <w:p w14:paraId="1681E7CF">
            <w:pPr>
              <w:adjustRightInd w:val="0"/>
              <w:snapToGrid w:val="0"/>
              <w:jc w:val="center"/>
              <w:rPr>
                <w:rFonts w:hint="eastAsia" w:ascii="宋体" w:hAnsi="宋体" w:eastAsia="宋体" w:cs="宋体"/>
                <w:color w:val="auto"/>
                <w:sz w:val="18"/>
                <w:szCs w:val="18"/>
              </w:rPr>
            </w:pPr>
            <w:r>
              <w:rPr>
                <w:rFonts w:hint="eastAsia" w:ascii="宋体" w:hAnsi="宋体" w:eastAsia="宋体" w:cs="宋体"/>
                <w:color w:val="auto"/>
                <w:sz w:val="18"/>
                <w:szCs w:val="18"/>
              </w:rPr>
              <w:t>-2024.9.15</w:t>
            </w:r>
          </w:p>
        </w:tc>
      </w:tr>
      <w:tr w14:paraId="3A456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50EA5F84">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富平海螺环保科技有限责任公司</w:t>
            </w:r>
          </w:p>
        </w:tc>
        <w:tc>
          <w:tcPr>
            <w:tcW w:w="4440" w:type="dxa"/>
            <w:noWrap w:val="0"/>
            <w:vAlign w:val="center"/>
          </w:tcPr>
          <w:p w14:paraId="22148AE5">
            <w:pPr>
              <w:adjustRightInd w:val="0"/>
              <w:snapToGrid w:val="0"/>
              <w:jc w:val="both"/>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02医药废物1000吨/年、HW04农药废物（263-008-04、263-010-04、263-011-04、263-012-04、900-003-04）1000吨/年、HW06废有机溶剂与含有机溶剂废物（900-404-06、900-405-06、900-407-06、900-409-06）10000吨/年、HW08废矿物油（251-001-08、251-002-08、251-003-08、251-004-08、251-005-08、251-006-08、251-010-08、251-011-08、251-012-08、900-199-08、900-200-08、900-209-08、900-210-08、900-213-08、900-215-08、900-221-08、900-249-08、900-214-08、900-217-08、900-218-08、900-219-08）10000吨/年、HW09油/水、烃/水混合物或乳化液（900-005-09、900-006-09、900-007-09）5000吨/年、HW11精（蒸）馏残渣6045吨/年、HW12染料、涂料废物6045吨/年、HW13有机树脂类废物（265-102-13、265-103-13、265-104-13、900-016-13、900-451-13、900-014-13、900-015-13）3000吨/年、HW16感光材料废物500吨/年、HW17表面处理废物8000吨/年、HW18焚烧处置残渣（772-002-18、772-003-18、772-004-18、772-005-18）12000吨/年、HW21含铬废物（不含261-041-21、314-003-21）1000吨/年、HW22含铜废物（304-001-22、398-005-22、398-051-22）2000吨/年、HW23含锌废物（312-001-23）100吨/年、HW31含铅废物（304-002-31、398-052-31、384-004-31、900-052-31〈不含废铅蓄电池〉、900-025-31）73吨/年、HW32无机氟化物废物（900-026-33）5000吨/年、HW33无机氰化物废物（不包含092-003-33）4240吨/年、HW34废酸1500吨/年、HW35废碱3000吨/年、HW36石棉废物（261-060-36）10吨/年、HW39含酚废物（261-070-39、261-071-39）32吨/年、HW45含有机卤化物废物1000吨/年、HW48有色金属采选和冶炼废物（不含323-001-48）2500吨/年、HW49其他废物（不含900-045-49）10000吨/年、HW50废催化剂（251-016-50、251-017-50、251-018-50、251-019-50、261-164-50、261-165-50、261-166-50、261-167-50、772-007-50。不含铂、钯、钌、铑等贵金属催化剂）5000吨/年</w:t>
            </w:r>
          </w:p>
        </w:tc>
        <w:tc>
          <w:tcPr>
            <w:tcW w:w="930" w:type="dxa"/>
            <w:noWrap w:val="0"/>
            <w:vAlign w:val="center"/>
          </w:tcPr>
          <w:p w14:paraId="697F972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100000</w:t>
            </w:r>
          </w:p>
        </w:tc>
        <w:tc>
          <w:tcPr>
            <w:tcW w:w="1050" w:type="dxa"/>
            <w:noWrap w:val="0"/>
            <w:vAlign w:val="center"/>
          </w:tcPr>
          <w:p w14:paraId="42E0F70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18017.84</w:t>
            </w:r>
          </w:p>
        </w:tc>
        <w:tc>
          <w:tcPr>
            <w:tcW w:w="1143" w:type="dxa"/>
            <w:noWrap w:val="0"/>
            <w:vAlign w:val="center"/>
          </w:tcPr>
          <w:p w14:paraId="2D3463C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2023.11.16</w:t>
            </w:r>
          </w:p>
          <w:p w14:paraId="626E965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-2028.11.15</w:t>
            </w:r>
          </w:p>
        </w:tc>
      </w:tr>
      <w:tr w14:paraId="3D5DF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042F479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 xml:space="preserve">渭南市宏达煤焦油再生利用有限公司 </w:t>
            </w:r>
          </w:p>
        </w:tc>
        <w:tc>
          <w:tcPr>
            <w:tcW w:w="4440" w:type="dxa"/>
            <w:noWrap w:val="0"/>
            <w:vAlign w:val="center"/>
          </w:tcPr>
          <w:p w14:paraId="03F31A06">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HW11精（蒸）馏残渣（252-002-11、252-004-11、451-001-011、451-003-11、900-013-11）。</w:t>
            </w:r>
          </w:p>
        </w:tc>
        <w:tc>
          <w:tcPr>
            <w:tcW w:w="930" w:type="dxa"/>
            <w:noWrap w:val="0"/>
            <w:vAlign w:val="center"/>
          </w:tcPr>
          <w:p w14:paraId="1A72A0C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5000</w:t>
            </w:r>
          </w:p>
        </w:tc>
        <w:tc>
          <w:tcPr>
            <w:tcW w:w="1050" w:type="dxa"/>
            <w:noWrap w:val="0"/>
            <w:vAlign w:val="center"/>
          </w:tcPr>
          <w:p w14:paraId="7AC6976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4372.15</w:t>
            </w:r>
          </w:p>
        </w:tc>
        <w:tc>
          <w:tcPr>
            <w:tcW w:w="1143" w:type="dxa"/>
            <w:noWrap w:val="0"/>
            <w:vAlign w:val="center"/>
          </w:tcPr>
          <w:p w14:paraId="3031F5A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2022.10.26</w:t>
            </w:r>
          </w:p>
          <w:p w14:paraId="47A7CDB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-2027.10.25</w:t>
            </w:r>
          </w:p>
        </w:tc>
      </w:tr>
      <w:tr w14:paraId="7725C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75224E8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渭南市合力鑫</w:t>
            </w:r>
          </w:p>
          <w:p w14:paraId="1093998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 xml:space="preserve">环保有限公司  </w:t>
            </w:r>
          </w:p>
        </w:tc>
        <w:tc>
          <w:tcPr>
            <w:tcW w:w="4440" w:type="dxa"/>
            <w:noWrap w:val="0"/>
            <w:vAlign w:val="center"/>
          </w:tcPr>
          <w:p w14:paraId="68C4BDFB">
            <w:pPr>
              <w:numPr>
                <w:ilvl w:val="0"/>
                <w:numId w:val="0"/>
              </w:num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收集、贮存、处置HW08（900-249-08生产、销售、使用过程中沾染废矿物油的金属废弃包装物）3500吨/年，HW49其他废物（900-041-49沾染油/水、烃/水混合物、乳化液、染料、涂料的金属废弃包装物）6500吨/年。                                                         收集、贮存HW08废矿物油及含矿物油废物（900-200-08&lt;机动车维修活动中珩磨、研磨、打磨过程中产生的废矿物油及油泥&gt;，900-201-08&lt;机动车维修活动中清洗金属零部件过程中产生的废弃煤油、柴油、汽油及其他由石油和煤炼制生产的溶剂油&gt;，900-210-08&lt;机动车维修活动中含油废水处理中隔油、气浮、沉淀等处理过程中产生的浮油、浮渣和污泥（不包括废水生化处理污泥）&gt;，900-214-08&lt;机动车维修活动中车辆及其他机械维修过程中产生的废发动机油、制动器油、自动变速箱油、齿轮油等废润滑油&gt;，900-216-08&lt;机动车维修活动中使用防锈油进行铸件表面防锈处理过程中产生的废防锈油&gt;，900-217-08&lt;机动车维修过程中使用工业齿轮油进行机械设备润滑过程中产生的废润滑油&gt;，900-221-08&lt;机动车维修活动中废燃料油及燃料油储存过程中产生的油泥&gt;）3500吨/年。HW49其他废物（900-041-49机动车维修活动中产生的废机油格、废机油桶和沾染油棉纱、手套、抹布）500吨/年。HW50废催化剂（900-049-50仅限机动车和非道路移动机械尾气净化废催化剂）100吨/年。</w:t>
            </w:r>
          </w:p>
        </w:tc>
        <w:tc>
          <w:tcPr>
            <w:tcW w:w="930" w:type="dxa"/>
            <w:noWrap w:val="0"/>
            <w:vAlign w:val="center"/>
          </w:tcPr>
          <w:p w14:paraId="5E630E9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14100</w:t>
            </w:r>
          </w:p>
        </w:tc>
        <w:tc>
          <w:tcPr>
            <w:tcW w:w="1050" w:type="dxa"/>
            <w:noWrap w:val="0"/>
            <w:vAlign w:val="center"/>
          </w:tcPr>
          <w:p w14:paraId="5554684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1077.06</w:t>
            </w:r>
          </w:p>
        </w:tc>
        <w:tc>
          <w:tcPr>
            <w:tcW w:w="1143" w:type="dxa"/>
            <w:noWrap w:val="0"/>
            <w:vAlign w:val="center"/>
          </w:tcPr>
          <w:p w14:paraId="7E87E4A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2022.11.16</w:t>
            </w:r>
          </w:p>
          <w:p w14:paraId="42DF839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-2027.11.15</w:t>
            </w:r>
          </w:p>
        </w:tc>
      </w:tr>
      <w:tr w14:paraId="6DB6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045968A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大荔天旭收集</w:t>
            </w:r>
          </w:p>
          <w:p w14:paraId="2CC2328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 xml:space="preserve">有限公司 </w:t>
            </w:r>
          </w:p>
        </w:tc>
        <w:tc>
          <w:tcPr>
            <w:tcW w:w="4440" w:type="dxa"/>
            <w:noWrap w:val="0"/>
            <w:vAlign w:val="center"/>
          </w:tcPr>
          <w:p w14:paraId="4DB00A3A">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HW08(900-214-08仅限机动车维修活动中产生的废矿物油)。</w:t>
            </w:r>
          </w:p>
        </w:tc>
        <w:tc>
          <w:tcPr>
            <w:tcW w:w="930" w:type="dxa"/>
            <w:noWrap w:val="0"/>
            <w:vAlign w:val="center"/>
          </w:tcPr>
          <w:p w14:paraId="144724F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500</w:t>
            </w:r>
          </w:p>
        </w:tc>
        <w:tc>
          <w:tcPr>
            <w:tcW w:w="1050" w:type="dxa"/>
            <w:noWrap w:val="0"/>
            <w:vAlign w:val="center"/>
          </w:tcPr>
          <w:p w14:paraId="2A6AED23">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13.63</w:t>
            </w:r>
          </w:p>
        </w:tc>
        <w:tc>
          <w:tcPr>
            <w:tcW w:w="1143" w:type="dxa"/>
            <w:noWrap w:val="0"/>
            <w:vAlign w:val="center"/>
          </w:tcPr>
          <w:p w14:paraId="1EC11B9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2022.6.6</w:t>
            </w:r>
          </w:p>
          <w:p w14:paraId="3CA91CD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-2025.6.5</w:t>
            </w:r>
          </w:p>
        </w:tc>
      </w:tr>
      <w:tr w14:paraId="40B90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7DE6C8D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陕西金国环保</w:t>
            </w:r>
          </w:p>
          <w:p w14:paraId="0F58780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科技有限公司</w:t>
            </w:r>
          </w:p>
        </w:tc>
        <w:tc>
          <w:tcPr>
            <w:tcW w:w="4440" w:type="dxa"/>
            <w:noWrap w:val="0"/>
            <w:vAlign w:val="center"/>
          </w:tcPr>
          <w:p w14:paraId="2D00E48B">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31含铅废物（900-052-31〈仅限废弃铅蓄电池〉）HW49其他废物（900-044-49仅限废弃的镉镍电池）的收集、贮存，30000吨/年；HW49其他废物（900-045-49废电路板〈包括已拆除或未拆除元器件的废弃电路板〉，及废电路板拆解过程产生的废弃CPU、显卡、声卡、内存、含电解液的电容器、含金等贵金属的连接件）的收集、贮存、利用、处置，60000吨/年。</w:t>
            </w:r>
          </w:p>
        </w:tc>
        <w:tc>
          <w:tcPr>
            <w:tcW w:w="930" w:type="dxa"/>
            <w:noWrap w:val="0"/>
            <w:vAlign w:val="center"/>
          </w:tcPr>
          <w:p w14:paraId="6C90492E">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90000</w:t>
            </w:r>
          </w:p>
        </w:tc>
        <w:tc>
          <w:tcPr>
            <w:tcW w:w="1050" w:type="dxa"/>
            <w:noWrap w:val="0"/>
            <w:vAlign w:val="center"/>
          </w:tcPr>
          <w:p w14:paraId="2B78204F">
            <w:pPr>
              <w:adjustRightInd w:val="0"/>
              <w:snapToGrid w:val="0"/>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kern w:val="2"/>
                <w:sz w:val="18"/>
                <w:szCs w:val="18"/>
                <w:lang w:val="en-US" w:eastAsia="zh-CN" w:bidi="ar-SA"/>
              </w:rPr>
              <w:t>废电池20.33，</w:t>
            </w:r>
          </w:p>
          <w:p w14:paraId="676FDB5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废电路板2532.23。</w:t>
            </w:r>
          </w:p>
          <w:p w14:paraId="7D43A892">
            <w:pPr>
              <w:pStyle w:val="16"/>
              <w:rPr>
                <w:rFonts w:hint="eastAsia"/>
                <w:color w:val="auto"/>
                <w:lang w:val="en-US" w:eastAsia="zh-CN"/>
              </w:rPr>
            </w:pPr>
          </w:p>
        </w:tc>
        <w:tc>
          <w:tcPr>
            <w:tcW w:w="1143" w:type="dxa"/>
            <w:noWrap w:val="0"/>
            <w:vAlign w:val="center"/>
          </w:tcPr>
          <w:p w14:paraId="6C150BD3">
            <w:pPr>
              <w:adjustRightInd w:val="0"/>
              <w:snapToGrid w:val="0"/>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kern w:val="2"/>
                <w:sz w:val="18"/>
                <w:szCs w:val="18"/>
                <w:lang w:val="en-US" w:eastAsia="zh-CN" w:bidi="ar-SA"/>
              </w:rPr>
              <w:t>废铅蓄电池收集2022.6.14</w:t>
            </w:r>
          </w:p>
          <w:p w14:paraId="06C8FD72">
            <w:pPr>
              <w:adjustRightInd w:val="0"/>
              <w:snapToGrid w:val="0"/>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kern w:val="2"/>
                <w:sz w:val="18"/>
                <w:szCs w:val="18"/>
                <w:lang w:val="en-US" w:eastAsia="zh-CN" w:bidi="ar-SA"/>
              </w:rPr>
              <w:t>-2025.6.13</w:t>
            </w:r>
          </w:p>
          <w:p w14:paraId="1CACFE53">
            <w:pPr>
              <w:adjustRightInd w:val="0"/>
              <w:snapToGrid w:val="0"/>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kern w:val="2"/>
                <w:sz w:val="18"/>
                <w:szCs w:val="18"/>
                <w:lang w:val="en-US" w:eastAsia="zh-CN" w:bidi="ar-SA"/>
              </w:rPr>
              <w:t>废电路板处理</w:t>
            </w:r>
          </w:p>
          <w:p w14:paraId="2DD8DB4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kern w:val="2"/>
                <w:sz w:val="18"/>
                <w:szCs w:val="18"/>
                <w:lang w:val="en-US" w:eastAsia="zh-CN" w:bidi="ar-SA"/>
              </w:rPr>
              <w:t>2020.6.17-2025.6.16</w:t>
            </w:r>
          </w:p>
        </w:tc>
      </w:tr>
      <w:tr w14:paraId="24C0D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6BB20E8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陕西新飞源环保科技有限公司</w:t>
            </w:r>
          </w:p>
        </w:tc>
        <w:tc>
          <w:tcPr>
            <w:tcW w:w="4440" w:type="dxa"/>
            <w:noWrap w:val="0"/>
            <w:vAlign w:val="center"/>
          </w:tcPr>
          <w:p w14:paraId="3F5D3AEA">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HW31含铅废物（900-052-31 仅限废铅蓄电池）</w:t>
            </w:r>
          </w:p>
        </w:tc>
        <w:tc>
          <w:tcPr>
            <w:tcW w:w="930" w:type="dxa"/>
            <w:noWrap w:val="0"/>
            <w:vAlign w:val="center"/>
          </w:tcPr>
          <w:p w14:paraId="72270AE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50000</w:t>
            </w:r>
          </w:p>
        </w:tc>
        <w:tc>
          <w:tcPr>
            <w:tcW w:w="1050" w:type="dxa"/>
            <w:noWrap w:val="0"/>
            <w:vAlign w:val="center"/>
          </w:tcPr>
          <w:p w14:paraId="31AEA80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191.32</w:t>
            </w:r>
          </w:p>
        </w:tc>
        <w:tc>
          <w:tcPr>
            <w:tcW w:w="1143" w:type="dxa"/>
            <w:noWrap w:val="0"/>
            <w:vAlign w:val="center"/>
          </w:tcPr>
          <w:p w14:paraId="0F2A51B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2022.6.27</w:t>
            </w:r>
          </w:p>
          <w:p w14:paraId="3507515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-2025.6.26</w:t>
            </w:r>
          </w:p>
        </w:tc>
      </w:tr>
      <w:tr w14:paraId="205EE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61F57F6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陕西百进宏源环境科技有限公司</w:t>
            </w:r>
          </w:p>
        </w:tc>
        <w:tc>
          <w:tcPr>
            <w:tcW w:w="4440" w:type="dxa"/>
            <w:noWrap w:val="0"/>
            <w:vAlign w:val="center"/>
          </w:tcPr>
          <w:p w14:paraId="30DD2EF3">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HW31含铅废物（900-052-31 仅限废铅蓄电池）</w:t>
            </w:r>
          </w:p>
        </w:tc>
        <w:tc>
          <w:tcPr>
            <w:tcW w:w="930" w:type="dxa"/>
            <w:noWrap w:val="0"/>
            <w:vAlign w:val="center"/>
          </w:tcPr>
          <w:p w14:paraId="355FF0A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30000</w:t>
            </w:r>
          </w:p>
        </w:tc>
        <w:tc>
          <w:tcPr>
            <w:tcW w:w="1050" w:type="dxa"/>
            <w:noWrap w:val="0"/>
            <w:vAlign w:val="center"/>
          </w:tcPr>
          <w:p w14:paraId="28DD1421">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22.91</w:t>
            </w:r>
          </w:p>
        </w:tc>
        <w:tc>
          <w:tcPr>
            <w:tcW w:w="1143" w:type="dxa"/>
            <w:noWrap w:val="0"/>
            <w:vAlign w:val="center"/>
          </w:tcPr>
          <w:p w14:paraId="75F43DC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2022.9.13</w:t>
            </w:r>
          </w:p>
          <w:p w14:paraId="0A965DD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-2025.9.12</w:t>
            </w:r>
          </w:p>
        </w:tc>
      </w:tr>
      <w:tr w14:paraId="5081E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213F5D1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 xml:space="preserve">陕西德鸿环境服务有限公司渭南经开分公司 </w:t>
            </w:r>
          </w:p>
        </w:tc>
        <w:tc>
          <w:tcPr>
            <w:tcW w:w="4440" w:type="dxa"/>
            <w:noWrap w:val="0"/>
            <w:vAlign w:val="center"/>
          </w:tcPr>
          <w:p w14:paraId="606497F3">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HW31含铅废物（900-052-31 仅限废铅蓄电池）</w:t>
            </w:r>
          </w:p>
        </w:tc>
        <w:tc>
          <w:tcPr>
            <w:tcW w:w="930" w:type="dxa"/>
            <w:noWrap w:val="0"/>
            <w:vAlign w:val="center"/>
          </w:tcPr>
          <w:p w14:paraId="2014291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36000</w:t>
            </w:r>
          </w:p>
        </w:tc>
        <w:tc>
          <w:tcPr>
            <w:tcW w:w="1050" w:type="dxa"/>
            <w:noWrap w:val="0"/>
            <w:vAlign w:val="center"/>
          </w:tcPr>
          <w:p w14:paraId="3370F425">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143" w:type="dxa"/>
            <w:noWrap w:val="0"/>
            <w:vAlign w:val="center"/>
          </w:tcPr>
          <w:p w14:paraId="016FD30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2022.5.22</w:t>
            </w:r>
          </w:p>
          <w:p w14:paraId="318B42C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-2025.5.21</w:t>
            </w:r>
          </w:p>
        </w:tc>
      </w:tr>
      <w:tr w14:paraId="68E8C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4C64F93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蒲城尧柏特种</w:t>
            </w:r>
          </w:p>
          <w:p w14:paraId="4203A9D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 xml:space="preserve">水泥有限公司 </w:t>
            </w:r>
          </w:p>
        </w:tc>
        <w:tc>
          <w:tcPr>
            <w:tcW w:w="4440" w:type="dxa"/>
            <w:noWrap w:val="0"/>
            <w:vAlign w:val="center"/>
          </w:tcPr>
          <w:p w14:paraId="4B643D28">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HW33无机氰化废物废物（092-003-33）</w:t>
            </w:r>
          </w:p>
        </w:tc>
        <w:tc>
          <w:tcPr>
            <w:tcW w:w="930" w:type="dxa"/>
            <w:noWrap w:val="0"/>
            <w:vAlign w:val="center"/>
          </w:tcPr>
          <w:p w14:paraId="1E8E890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110000</w:t>
            </w:r>
          </w:p>
        </w:tc>
        <w:tc>
          <w:tcPr>
            <w:tcW w:w="1050" w:type="dxa"/>
            <w:noWrap w:val="0"/>
            <w:vAlign w:val="center"/>
          </w:tcPr>
          <w:p w14:paraId="0F49D4B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143" w:type="dxa"/>
            <w:noWrap w:val="0"/>
            <w:vAlign w:val="center"/>
          </w:tcPr>
          <w:p w14:paraId="0265371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2019.9.18</w:t>
            </w:r>
          </w:p>
          <w:p w14:paraId="75FAB2A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-2024.9.17</w:t>
            </w:r>
          </w:p>
        </w:tc>
      </w:tr>
      <w:tr w14:paraId="3BB5C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144624E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陕西实丰水泥</w:t>
            </w:r>
          </w:p>
          <w:p w14:paraId="4B357BD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 xml:space="preserve">股份有限公司 </w:t>
            </w:r>
          </w:p>
        </w:tc>
        <w:tc>
          <w:tcPr>
            <w:tcW w:w="4440" w:type="dxa"/>
            <w:noWrap w:val="0"/>
            <w:vAlign w:val="center"/>
          </w:tcPr>
          <w:p w14:paraId="0948BB58">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HW33无机氰化废物废物（092-003-33）</w:t>
            </w:r>
          </w:p>
        </w:tc>
        <w:tc>
          <w:tcPr>
            <w:tcW w:w="930" w:type="dxa"/>
            <w:noWrap w:val="0"/>
            <w:vAlign w:val="center"/>
          </w:tcPr>
          <w:p w14:paraId="5DC4371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69000</w:t>
            </w:r>
          </w:p>
        </w:tc>
        <w:tc>
          <w:tcPr>
            <w:tcW w:w="1050" w:type="dxa"/>
            <w:noWrap w:val="0"/>
            <w:vAlign w:val="center"/>
          </w:tcPr>
          <w:p w14:paraId="402B175C">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143" w:type="dxa"/>
            <w:noWrap w:val="0"/>
            <w:vAlign w:val="center"/>
          </w:tcPr>
          <w:p w14:paraId="00A7D37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2019.9.18</w:t>
            </w:r>
          </w:p>
          <w:p w14:paraId="7456B96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-2024.9.17</w:t>
            </w:r>
          </w:p>
        </w:tc>
      </w:tr>
      <w:tr w14:paraId="44F9A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78F2B18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陕西富平水泥</w:t>
            </w:r>
          </w:p>
          <w:p w14:paraId="7F2379B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有限公司</w:t>
            </w:r>
          </w:p>
        </w:tc>
        <w:tc>
          <w:tcPr>
            <w:tcW w:w="4440" w:type="dxa"/>
            <w:noWrap w:val="0"/>
            <w:vAlign w:val="center"/>
          </w:tcPr>
          <w:p w14:paraId="5D47BA1C">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HW33无机氰化废物废物（092-003-33）</w:t>
            </w:r>
          </w:p>
        </w:tc>
        <w:tc>
          <w:tcPr>
            <w:tcW w:w="930" w:type="dxa"/>
            <w:noWrap w:val="0"/>
            <w:vAlign w:val="center"/>
          </w:tcPr>
          <w:p w14:paraId="7F27A98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90000</w:t>
            </w:r>
          </w:p>
        </w:tc>
        <w:tc>
          <w:tcPr>
            <w:tcW w:w="1050" w:type="dxa"/>
            <w:noWrap w:val="0"/>
            <w:vAlign w:val="center"/>
          </w:tcPr>
          <w:p w14:paraId="7BE6826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825.24</w:t>
            </w:r>
          </w:p>
        </w:tc>
        <w:tc>
          <w:tcPr>
            <w:tcW w:w="1143" w:type="dxa"/>
            <w:noWrap w:val="0"/>
            <w:vAlign w:val="center"/>
          </w:tcPr>
          <w:p w14:paraId="57A6B94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2019.9.16</w:t>
            </w:r>
          </w:p>
          <w:p w14:paraId="37D8E82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-2024.9.15</w:t>
            </w:r>
          </w:p>
        </w:tc>
      </w:tr>
      <w:tr w14:paraId="6616E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2E40388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陕西泰鑫有色金属综合利用有限公司</w:t>
            </w:r>
          </w:p>
        </w:tc>
        <w:tc>
          <w:tcPr>
            <w:tcW w:w="4440" w:type="dxa"/>
            <w:noWrap w:val="0"/>
            <w:vAlign w:val="center"/>
          </w:tcPr>
          <w:p w14:paraId="1A1333AB">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HW48有色金属冶炼废物（321-023-48）81089吨/年、（321-024-48）6000吨/年、（321-025-48）57967吨/年、（321-026-48）4944吨/年。</w:t>
            </w:r>
          </w:p>
        </w:tc>
        <w:tc>
          <w:tcPr>
            <w:tcW w:w="930" w:type="dxa"/>
            <w:noWrap w:val="0"/>
            <w:vAlign w:val="center"/>
          </w:tcPr>
          <w:p w14:paraId="646F9FC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150000</w:t>
            </w:r>
          </w:p>
        </w:tc>
        <w:tc>
          <w:tcPr>
            <w:tcW w:w="1050" w:type="dxa"/>
            <w:noWrap w:val="0"/>
            <w:vAlign w:val="center"/>
          </w:tcPr>
          <w:p w14:paraId="2FFA9F88">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69689.36</w:t>
            </w:r>
          </w:p>
        </w:tc>
        <w:tc>
          <w:tcPr>
            <w:tcW w:w="1143" w:type="dxa"/>
            <w:noWrap w:val="0"/>
            <w:vAlign w:val="center"/>
          </w:tcPr>
          <w:p w14:paraId="5BBC527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2019.10.8</w:t>
            </w:r>
          </w:p>
          <w:p w14:paraId="1B92E9F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-2024.10.7</w:t>
            </w:r>
          </w:p>
        </w:tc>
      </w:tr>
      <w:tr w14:paraId="2A9F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434DB07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陕西聚泰新材料科技有限公司</w:t>
            </w:r>
          </w:p>
        </w:tc>
        <w:tc>
          <w:tcPr>
            <w:tcW w:w="4440" w:type="dxa"/>
            <w:noWrap w:val="0"/>
            <w:vAlign w:val="center"/>
          </w:tcPr>
          <w:p w14:paraId="4EC52C02">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13有机树脂类废物(900-015-13)50吨、HW17表面处理废物(336-054-17、336-055-17)100吨、HW35废碱(900-350-35、900-352-35、900-399-35)20000吨、HW46含镍废物(261-087-46、384-005-46、900-037-46)18000吨、HW48有色金属采选和冶炼含镍钴废物(321-008-48、321- 013-48)1200吨、HW49其他废物 (900-041-49)50吨、HV50废催化剂(251-016-50、251-017-50、251-018-50、251-019-50、261-152-50、261-153-50、261-154-50、261-155-50、261-156-50、261-157-50、261-158-50、261-159-50、 261-160-50、261-163-50、261-164-50、261-165-50、261-166-50、 261-167-50、261-169-50、261-170-50、261-171-50、261-172-50、 261-173-50、261-174-50、261-175-50、261-176-50、261-177-50、261-178-50、261-179-50、261-180-50、261-181-50、261-182-50、263-013-50、271-006-50 、275-009-50、276-006-50、772-007-50)25600吨</w:t>
            </w:r>
          </w:p>
        </w:tc>
        <w:tc>
          <w:tcPr>
            <w:tcW w:w="930" w:type="dxa"/>
            <w:noWrap w:val="0"/>
            <w:vAlign w:val="center"/>
          </w:tcPr>
          <w:p w14:paraId="71CB96E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65000</w:t>
            </w:r>
          </w:p>
        </w:tc>
        <w:tc>
          <w:tcPr>
            <w:tcW w:w="1050" w:type="dxa"/>
            <w:noWrap w:val="0"/>
            <w:vAlign w:val="center"/>
          </w:tcPr>
          <w:p w14:paraId="23DEB91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8363.95</w:t>
            </w:r>
          </w:p>
        </w:tc>
        <w:tc>
          <w:tcPr>
            <w:tcW w:w="1143" w:type="dxa"/>
            <w:noWrap w:val="0"/>
            <w:vAlign w:val="center"/>
          </w:tcPr>
          <w:p w14:paraId="30A9D46A">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2024.4.23</w:t>
            </w:r>
          </w:p>
          <w:p w14:paraId="2BDD318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-2029.4.22</w:t>
            </w:r>
          </w:p>
        </w:tc>
      </w:tr>
      <w:tr w14:paraId="7DEEC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546C4A0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陕西隆顺矿物油回收有限公司</w:t>
            </w:r>
          </w:p>
        </w:tc>
        <w:tc>
          <w:tcPr>
            <w:tcW w:w="4440" w:type="dxa"/>
            <w:noWrap w:val="0"/>
            <w:vAlign w:val="center"/>
          </w:tcPr>
          <w:p w14:paraId="32EAEAA8">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HW08废矿物油（900-214-08仅限于机动车维修活动中产生的废矿物油）</w:t>
            </w:r>
          </w:p>
        </w:tc>
        <w:tc>
          <w:tcPr>
            <w:tcW w:w="930" w:type="dxa"/>
            <w:noWrap w:val="0"/>
            <w:vAlign w:val="center"/>
          </w:tcPr>
          <w:p w14:paraId="2F4D8E5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200</w:t>
            </w:r>
          </w:p>
        </w:tc>
        <w:tc>
          <w:tcPr>
            <w:tcW w:w="1050" w:type="dxa"/>
            <w:noWrap w:val="0"/>
            <w:vAlign w:val="center"/>
          </w:tcPr>
          <w:p w14:paraId="219D564A">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143" w:type="dxa"/>
            <w:noWrap w:val="0"/>
            <w:vAlign w:val="center"/>
          </w:tcPr>
          <w:p w14:paraId="5B76EE4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2023.1.12</w:t>
            </w:r>
          </w:p>
          <w:p w14:paraId="2666B81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-2026.1.11</w:t>
            </w:r>
          </w:p>
        </w:tc>
      </w:tr>
      <w:tr w14:paraId="48F50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7BD172A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渭南绿金源环保科技有限公司</w:t>
            </w:r>
          </w:p>
        </w:tc>
        <w:tc>
          <w:tcPr>
            <w:tcW w:w="4440" w:type="dxa"/>
            <w:noWrap w:val="0"/>
            <w:vAlign w:val="center"/>
          </w:tcPr>
          <w:p w14:paraId="5B559C15">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HW31含铅废物（900-052-31 仅限废铅蓄电池）</w:t>
            </w:r>
          </w:p>
        </w:tc>
        <w:tc>
          <w:tcPr>
            <w:tcW w:w="930" w:type="dxa"/>
            <w:noWrap w:val="0"/>
            <w:vAlign w:val="center"/>
          </w:tcPr>
          <w:p w14:paraId="24CB1E6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10000</w:t>
            </w:r>
          </w:p>
        </w:tc>
        <w:tc>
          <w:tcPr>
            <w:tcW w:w="1050" w:type="dxa"/>
            <w:noWrap w:val="0"/>
            <w:vAlign w:val="center"/>
          </w:tcPr>
          <w:p w14:paraId="5A9B78B1">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253.35</w:t>
            </w:r>
          </w:p>
        </w:tc>
        <w:tc>
          <w:tcPr>
            <w:tcW w:w="1143" w:type="dxa"/>
            <w:noWrap w:val="0"/>
            <w:vAlign w:val="center"/>
          </w:tcPr>
          <w:p w14:paraId="315F883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2023.4.10</w:t>
            </w:r>
          </w:p>
          <w:p w14:paraId="6BF5215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-2026.4.9</w:t>
            </w:r>
          </w:p>
        </w:tc>
      </w:tr>
      <w:tr w14:paraId="53395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3B874AC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陕西绿林环保</w:t>
            </w:r>
          </w:p>
          <w:p w14:paraId="135AFD1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科技有限公司</w:t>
            </w:r>
          </w:p>
        </w:tc>
        <w:tc>
          <w:tcPr>
            <w:tcW w:w="4440" w:type="dxa"/>
            <w:noWrap w:val="0"/>
            <w:vAlign w:val="center"/>
          </w:tcPr>
          <w:p w14:paraId="33939B6A">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收集、贮存、利用、处置HW08废矿物油与含矿物油废物50000吨/年。收集、贮存HW08废矿物油与含矿物油废物5000吨/年；HW03废药物、药品10吨/年；HW06废有机溶剂与含有机溶剂废物1000吨/年；HW09油/水、烃/水混合物或乳化液10000吨/年；HW11精（蒸）馏残渣1000吨/年；HW12染料、涂料废物1000吨/年；HW13有机树脂类废物500吨/年；HW16感光材料废物10吨/年；HW17表面处理废物500吨/年；HW29含汞废物100吨/年；HW31含铅废物10000吨/年；HW34废酸500吨/年；HW35废碱500吨/年；HW36石棉废物300吨/年；HW49其他废物19080吨/年；HW50废催化剂500吨/年。经营总量为100000吨/年。</w:t>
            </w:r>
          </w:p>
        </w:tc>
        <w:tc>
          <w:tcPr>
            <w:tcW w:w="930" w:type="dxa"/>
            <w:noWrap w:val="0"/>
            <w:vAlign w:val="center"/>
          </w:tcPr>
          <w:p w14:paraId="34639CF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100000</w:t>
            </w:r>
          </w:p>
        </w:tc>
        <w:tc>
          <w:tcPr>
            <w:tcW w:w="1050" w:type="dxa"/>
            <w:noWrap w:val="0"/>
            <w:vAlign w:val="center"/>
          </w:tcPr>
          <w:p w14:paraId="170DF1D0">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12046.55</w:t>
            </w:r>
          </w:p>
        </w:tc>
        <w:tc>
          <w:tcPr>
            <w:tcW w:w="1143" w:type="dxa"/>
            <w:noWrap w:val="0"/>
            <w:vAlign w:val="center"/>
          </w:tcPr>
          <w:p w14:paraId="27BFCE9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2020.7.16</w:t>
            </w:r>
          </w:p>
          <w:p w14:paraId="319726F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-2025.7.15</w:t>
            </w:r>
          </w:p>
        </w:tc>
      </w:tr>
      <w:tr w14:paraId="06C78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5B9C059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蒲城祥火环保</w:t>
            </w:r>
          </w:p>
          <w:p w14:paraId="7EC9FE3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新能源有限公司</w:t>
            </w:r>
          </w:p>
        </w:tc>
        <w:tc>
          <w:tcPr>
            <w:tcW w:w="4440" w:type="dxa"/>
            <w:noWrap w:val="0"/>
            <w:vAlign w:val="center"/>
          </w:tcPr>
          <w:p w14:paraId="7146ED46">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11精（蒸）馏残渣（261-128-11、900-013-11）101800吨/年；HW06废有机溶剂与含有机溶剂废物（900-402-06〈工业生产中作为清洗剂、萃取剂、溶剂或反应介质使用后废弃的有机溶剂，仅包括正己烷、甲苯、邻二甲苯、间二甲苯、对二甲苯、1,2,4-三甲苯、乙苯、乙醇、异丙醇、乙醚、丙醚、乙酸甲酯、乙酸乙酯、乙酸丁酯、丙酸丁酯、苯酚〉）31800吨/年。</w:t>
            </w:r>
          </w:p>
        </w:tc>
        <w:tc>
          <w:tcPr>
            <w:tcW w:w="930" w:type="dxa"/>
            <w:noWrap w:val="0"/>
            <w:vAlign w:val="center"/>
          </w:tcPr>
          <w:p w14:paraId="450F619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133600</w:t>
            </w:r>
          </w:p>
        </w:tc>
        <w:tc>
          <w:tcPr>
            <w:tcW w:w="1050" w:type="dxa"/>
            <w:noWrap w:val="0"/>
            <w:vAlign w:val="center"/>
          </w:tcPr>
          <w:p w14:paraId="6D7A2F12">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12442.16</w:t>
            </w:r>
          </w:p>
        </w:tc>
        <w:tc>
          <w:tcPr>
            <w:tcW w:w="1143" w:type="dxa"/>
            <w:noWrap w:val="0"/>
            <w:vAlign w:val="center"/>
          </w:tcPr>
          <w:p w14:paraId="48CEF86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2020.11.16</w:t>
            </w:r>
          </w:p>
          <w:p w14:paraId="7C6D124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-2025.11.15</w:t>
            </w:r>
          </w:p>
        </w:tc>
      </w:tr>
      <w:tr w14:paraId="0B2CE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50EC750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陕西蒲城海泰新材料产业有限责任公司</w:t>
            </w:r>
          </w:p>
        </w:tc>
        <w:tc>
          <w:tcPr>
            <w:tcW w:w="4440" w:type="dxa"/>
            <w:noWrap w:val="0"/>
            <w:vAlign w:val="center"/>
          </w:tcPr>
          <w:p w14:paraId="34B51999">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HW02医药废物（271-001-02、271-002-02）900吨/年；HW06废有机溶剂与含有机溶剂废物（900-401-06、900-402-06、900-404-06）17100吨/年。</w:t>
            </w:r>
          </w:p>
        </w:tc>
        <w:tc>
          <w:tcPr>
            <w:tcW w:w="930" w:type="dxa"/>
            <w:noWrap w:val="0"/>
            <w:vAlign w:val="center"/>
          </w:tcPr>
          <w:p w14:paraId="6035989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18000</w:t>
            </w:r>
          </w:p>
        </w:tc>
        <w:tc>
          <w:tcPr>
            <w:tcW w:w="1050" w:type="dxa"/>
            <w:noWrap w:val="0"/>
            <w:vAlign w:val="center"/>
          </w:tcPr>
          <w:p w14:paraId="36042DE7">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311.94</w:t>
            </w:r>
          </w:p>
        </w:tc>
        <w:tc>
          <w:tcPr>
            <w:tcW w:w="1143" w:type="dxa"/>
            <w:noWrap w:val="0"/>
            <w:vAlign w:val="center"/>
          </w:tcPr>
          <w:p w14:paraId="6B6D162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2020.12.9</w:t>
            </w:r>
          </w:p>
          <w:p w14:paraId="232DC96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-2025.12.8</w:t>
            </w:r>
          </w:p>
        </w:tc>
      </w:tr>
      <w:tr w14:paraId="06560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4104DBD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渭南新乐合环保科技有限公司</w:t>
            </w:r>
          </w:p>
        </w:tc>
        <w:tc>
          <w:tcPr>
            <w:tcW w:w="4440" w:type="dxa"/>
            <w:noWrap w:val="0"/>
            <w:vAlign w:val="center"/>
          </w:tcPr>
          <w:p w14:paraId="626560B6">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HW08废矿物油与含矿物油废物（900-249-08生产、销售、使用过程中沾染废矿物油的金属废弃包装物）12000吨/年，HW49其他废物（900-041-49沾染油/水、烃/水混合物、乳化液、染料、涂料的金属废弃包装物）8000吨/年。</w:t>
            </w:r>
          </w:p>
        </w:tc>
        <w:tc>
          <w:tcPr>
            <w:tcW w:w="930" w:type="dxa"/>
            <w:noWrap w:val="0"/>
            <w:vAlign w:val="center"/>
          </w:tcPr>
          <w:p w14:paraId="0AC5B92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20000</w:t>
            </w:r>
          </w:p>
        </w:tc>
        <w:tc>
          <w:tcPr>
            <w:tcW w:w="1050" w:type="dxa"/>
            <w:noWrap w:val="0"/>
            <w:vAlign w:val="center"/>
          </w:tcPr>
          <w:p w14:paraId="35389CD0">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2416.93</w:t>
            </w:r>
          </w:p>
        </w:tc>
        <w:tc>
          <w:tcPr>
            <w:tcW w:w="1143" w:type="dxa"/>
            <w:noWrap w:val="0"/>
            <w:vAlign w:val="center"/>
          </w:tcPr>
          <w:p w14:paraId="3EA506A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2021.12.8</w:t>
            </w:r>
          </w:p>
          <w:p w14:paraId="002DA4D4">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-2026.12.7</w:t>
            </w:r>
          </w:p>
        </w:tc>
      </w:tr>
      <w:tr w14:paraId="5B181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11432C6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派尔森环保科技有限公司</w:t>
            </w:r>
          </w:p>
        </w:tc>
        <w:tc>
          <w:tcPr>
            <w:tcW w:w="4440" w:type="dxa"/>
            <w:noWrap w:val="0"/>
            <w:vAlign w:val="center"/>
          </w:tcPr>
          <w:p w14:paraId="6FDF48EA">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收集、贮存、利用、处置42350吨/年：HW02医药废物800吨/年，HW05木材防腐剂废物100吨/年，HW06废有机溶剂与含有机溶剂废物10000吨/年(其中利用7000吨/年、处置3000吨/年)，HW07热处理含氰废物100吨/年，HW08废矿物油与含矿物油废物1895吨/年，HW09油/水、烃/水混合物或乳化液500吨/年，HW11精（蒸）馏残渣8410吨/年，HW12染料、涂料废物100吨/年，HW13有机树脂类废物1500吨/年，HW16感光材料废物50吨/年，HW17表面处理废物300吨/年（其中利用100吨/年、处置200吨/年），HW18焚烧处置残渣5700吨/年，HW19含金属羰基化合物废物95吨/年，HW32无机氟化物废物50吨/年，HW33无机氰化物废物50吨/年，HW34废酸2000吨/年，HW35废碱200吨/年，HW36石棉废物50吨/年，HW37有机磷化合物废物50吨/年，HW39含酚废物50吨/年，HW40含醚废物50吨/年，HW45含有机卤化物废物100吨/年，HW46含镍废物3000吨/年，HW49其他废物7200吨/年（其中利用2000吨/年、处置5200吨/年）。收集、贮存59050吨/年：HW08废矿物油与含矿物油废物54000吨/年，HW47含钡废物50吨/年，HW50废催化剂5000吨/年。经营总规模：101400吨/年。</w:t>
            </w:r>
          </w:p>
        </w:tc>
        <w:tc>
          <w:tcPr>
            <w:tcW w:w="930" w:type="dxa"/>
            <w:noWrap w:val="0"/>
            <w:vAlign w:val="center"/>
          </w:tcPr>
          <w:p w14:paraId="3998EDF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101400</w:t>
            </w:r>
          </w:p>
        </w:tc>
        <w:tc>
          <w:tcPr>
            <w:tcW w:w="1050" w:type="dxa"/>
            <w:noWrap w:val="0"/>
            <w:vAlign w:val="center"/>
          </w:tcPr>
          <w:p w14:paraId="3E6F97AA">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8292.68</w:t>
            </w:r>
          </w:p>
        </w:tc>
        <w:tc>
          <w:tcPr>
            <w:tcW w:w="1143" w:type="dxa"/>
            <w:noWrap w:val="0"/>
            <w:vAlign w:val="center"/>
          </w:tcPr>
          <w:p w14:paraId="73ECC45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2021.4.6</w:t>
            </w:r>
          </w:p>
          <w:p w14:paraId="1DD4C9A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-2026.4.5</w:t>
            </w:r>
          </w:p>
        </w:tc>
      </w:tr>
      <w:tr w14:paraId="1A4CD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6909E47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渭南德昌环保</w:t>
            </w:r>
          </w:p>
          <w:p w14:paraId="03D6C08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科技有限公司</w:t>
            </w:r>
          </w:p>
        </w:tc>
        <w:tc>
          <w:tcPr>
            <w:tcW w:w="4440" w:type="dxa"/>
            <w:noWrap w:val="0"/>
            <w:vAlign w:val="center"/>
          </w:tcPr>
          <w:p w14:paraId="69D6EE4A">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02医药废物1300吨/年、HW03废药物、药品500吨/年、HW04农药废物4500吨/年、HW05木材防腐剂废物100吨/年、HW06废有机溶剂与含有机溶剂废物11000吨/年、HW07热处理含氰废物150吨/年、HW08废矿物油与含矿物油废物3000吨/年、HW09油/水、烃/水混合物或乳化液1100吨/年、HW11精（蒸）馏残渣18500吨/年、HW12染料、涂料废物3600吨/年、HW13有机树脂类废物2050吨/年、HW14新化学物质药品100吨/年、HW16感光材料废物650吨/年、HW17表面处理废物3550吨/年、HW18焚烧处置残渣2000吨/年、HW19含金属羰基化合物废物550吨/年、HW20含铍废物1500吨/年、HW21含铬废物500吨/年、HW22含铜废物1410吨/年、HW23含锌废物400吨/年、HW24含砷废物100吨/年、HW25含硒废物100吨/年、HW26含镉废物100吨/年、HW27含锑废物100吨/年、HW28含碲废物100吨/年、HW29含汞废物200吨/年、HW30含铊废物100吨/年、HW31含铅废物500吨/年、HW32无机氟化物废物600吨/年、HW33无机氰化物废物300吨/年、HW34废酸4050吨/年、HW35废碱1960吨/年、HW36石棉废物300吨/年、HW37有机磷化合物废物500吨/年、HW38有机氰化物废物100吨/年、HW39含酚废物100吨/年、HW40含醚废物100吨/年、HW45含有机卤化物废物8000吨/年、HW46含镍废物300吨/年、HW47含钡废物100吨/年、HW48有色金属采选和冶炼废物1000吨/年、HW49其他废物21890吨/年、HW50废催化剂2000吨/年。</w:t>
            </w:r>
          </w:p>
        </w:tc>
        <w:tc>
          <w:tcPr>
            <w:tcW w:w="930" w:type="dxa"/>
            <w:noWrap w:val="0"/>
            <w:vAlign w:val="center"/>
          </w:tcPr>
          <w:p w14:paraId="7FA68A9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114060</w:t>
            </w:r>
          </w:p>
        </w:tc>
        <w:tc>
          <w:tcPr>
            <w:tcW w:w="1050" w:type="dxa"/>
            <w:noWrap w:val="0"/>
            <w:vAlign w:val="center"/>
          </w:tcPr>
          <w:p w14:paraId="0B73EA8B">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54960.78</w:t>
            </w:r>
          </w:p>
        </w:tc>
        <w:tc>
          <w:tcPr>
            <w:tcW w:w="1143" w:type="dxa"/>
            <w:noWrap w:val="0"/>
            <w:vAlign w:val="center"/>
          </w:tcPr>
          <w:p w14:paraId="685788BD">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2023.12.15</w:t>
            </w:r>
          </w:p>
          <w:p w14:paraId="01D35999">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-2028.12.14</w:t>
            </w:r>
          </w:p>
        </w:tc>
      </w:tr>
      <w:tr w14:paraId="6741E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450" w:hRule="atLeast"/>
        </w:trPr>
        <w:tc>
          <w:tcPr>
            <w:tcW w:w="1395" w:type="dxa"/>
            <w:noWrap w:val="0"/>
            <w:vAlign w:val="center"/>
          </w:tcPr>
          <w:p w14:paraId="71881E8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陕西蓝森矿物油回收有限责任</w:t>
            </w:r>
          </w:p>
          <w:p w14:paraId="7DB61EE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公司</w:t>
            </w:r>
          </w:p>
        </w:tc>
        <w:tc>
          <w:tcPr>
            <w:tcW w:w="4440" w:type="dxa"/>
            <w:noWrap w:val="0"/>
            <w:vAlign w:val="center"/>
          </w:tcPr>
          <w:p w14:paraId="3EA8A990">
            <w:pPr>
              <w:adjustRightInd w:val="0"/>
              <w:snapToGrid w:val="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HW08废矿物油与含矿物油废物（900-214-08车辆及其它机械维修过程中产生的废发动机油、制动器油、自动变速器油、齿轮油等废润滑油400吨/年；900-218-08液压设备维护、更换和拆解过程中产生的废液压油400吨/年）</w:t>
            </w:r>
          </w:p>
        </w:tc>
        <w:tc>
          <w:tcPr>
            <w:tcW w:w="930" w:type="dxa"/>
            <w:noWrap w:val="0"/>
            <w:vAlign w:val="center"/>
          </w:tcPr>
          <w:p w14:paraId="0E28542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800</w:t>
            </w:r>
          </w:p>
        </w:tc>
        <w:tc>
          <w:tcPr>
            <w:tcW w:w="1050" w:type="dxa"/>
            <w:noWrap w:val="0"/>
            <w:vAlign w:val="center"/>
          </w:tcPr>
          <w:p w14:paraId="614CAB41">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143" w:type="dxa"/>
            <w:noWrap w:val="0"/>
            <w:vAlign w:val="center"/>
          </w:tcPr>
          <w:p w14:paraId="0DA1FFA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2022.5.5</w:t>
            </w:r>
          </w:p>
          <w:p w14:paraId="43A6FBD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-2025.5.4</w:t>
            </w:r>
          </w:p>
        </w:tc>
      </w:tr>
      <w:tr w14:paraId="2A516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61" w:hRule="atLeast"/>
        </w:trPr>
        <w:tc>
          <w:tcPr>
            <w:tcW w:w="1395" w:type="dxa"/>
            <w:noWrap w:val="0"/>
            <w:vAlign w:val="center"/>
          </w:tcPr>
          <w:p w14:paraId="080EAF9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陕西金道然环保科技有限公司</w:t>
            </w:r>
          </w:p>
        </w:tc>
        <w:tc>
          <w:tcPr>
            <w:tcW w:w="4440" w:type="dxa"/>
            <w:noWrap w:val="0"/>
            <w:vAlign w:val="center"/>
          </w:tcPr>
          <w:p w14:paraId="2BDC5444">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HW31含铅废物（900-052-31 仅限于废铅蓄电池）</w:t>
            </w:r>
          </w:p>
        </w:tc>
        <w:tc>
          <w:tcPr>
            <w:tcW w:w="930" w:type="dxa"/>
            <w:noWrap w:val="0"/>
            <w:vAlign w:val="center"/>
          </w:tcPr>
          <w:p w14:paraId="54C3A8A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10000</w:t>
            </w:r>
          </w:p>
        </w:tc>
        <w:tc>
          <w:tcPr>
            <w:tcW w:w="1050" w:type="dxa"/>
            <w:noWrap w:val="0"/>
            <w:vAlign w:val="center"/>
          </w:tcPr>
          <w:p w14:paraId="3407BF09">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5.74</w:t>
            </w:r>
          </w:p>
        </w:tc>
        <w:tc>
          <w:tcPr>
            <w:tcW w:w="1143" w:type="dxa"/>
            <w:noWrap w:val="0"/>
            <w:vAlign w:val="center"/>
          </w:tcPr>
          <w:p w14:paraId="39F87AA4">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2023.3.27</w:t>
            </w:r>
          </w:p>
          <w:p w14:paraId="3C7C72C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-2026.3.26</w:t>
            </w:r>
          </w:p>
        </w:tc>
      </w:tr>
      <w:tr w14:paraId="3F3F1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028" w:hRule="atLeast"/>
        </w:trPr>
        <w:tc>
          <w:tcPr>
            <w:tcW w:w="1395" w:type="dxa"/>
            <w:noWrap w:val="0"/>
            <w:vAlign w:val="center"/>
          </w:tcPr>
          <w:p w14:paraId="0B9F661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优艺国际医疗科技服务（北京）有限公司渭南</w:t>
            </w:r>
          </w:p>
          <w:p w14:paraId="1D8EC47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分公司</w:t>
            </w:r>
          </w:p>
        </w:tc>
        <w:tc>
          <w:tcPr>
            <w:tcW w:w="4440" w:type="dxa"/>
            <w:noWrap w:val="0"/>
            <w:vAlign w:val="center"/>
          </w:tcPr>
          <w:p w14:paraId="132FA34F">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HW01医疗废物（感染性废物841-001-01、损伤性废物841-002-01、病理性废物841-003-01）</w:t>
            </w:r>
          </w:p>
        </w:tc>
        <w:tc>
          <w:tcPr>
            <w:tcW w:w="930" w:type="dxa"/>
            <w:noWrap w:val="0"/>
            <w:vAlign w:val="center"/>
          </w:tcPr>
          <w:p w14:paraId="27E6D1A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3000</w:t>
            </w:r>
          </w:p>
        </w:tc>
        <w:tc>
          <w:tcPr>
            <w:tcW w:w="1050" w:type="dxa"/>
            <w:noWrap w:val="0"/>
            <w:vAlign w:val="center"/>
          </w:tcPr>
          <w:p w14:paraId="02D5F8D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2793.93</w:t>
            </w:r>
          </w:p>
        </w:tc>
        <w:tc>
          <w:tcPr>
            <w:tcW w:w="1143" w:type="dxa"/>
            <w:noWrap w:val="0"/>
            <w:vAlign w:val="center"/>
          </w:tcPr>
          <w:p w14:paraId="4712816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2023.12.26</w:t>
            </w:r>
          </w:p>
          <w:p w14:paraId="09AD4E1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-2028.12.25</w:t>
            </w:r>
          </w:p>
        </w:tc>
      </w:tr>
      <w:tr w14:paraId="29C98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591" w:hRule="atLeast"/>
        </w:trPr>
        <w:tc>
          <w:tcPr>
            <w:tcW w:w="1395" w:type="dxa"/>
            <w:noWrap w:val="0"/>
            <w:vAlign w:val="center"/>
          </w:tcPr>
          <w:p w14:paraId="5D7FA30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派尔森环保科技有限公司</w:t>
            </w:r>
          </w:p>
        </w:tc>
        <w:tc>
          <w:tcPr>
            <w:tcW w:w="4440" w:type="dxa"/>
            <w:noWrap w:val="0"/>
            <w:vAlign w:val="center"/>
          </w:tcPr>
          <w:p w14:paraId="511E8474">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HW01医疗废物（病理性废物841-003-01、化学性废物841-004-01、药物性废物841-005-01）</w:t>
            </w:r>
          </w:p>
        </w:tc>
        <w:tc>
          <w:tcPr>
            <w:tcW w:w="930" w:type="dxa"/>
            <w:noWrap w:val="0"/>
            <w:vAlign w:val="center"/>
          </w:tcPr>
          <w:p w14:paraId="71AFBA0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700</w:t>
            </w:r>
          </w:p>
        </w:tc>
        <w:tc>
          <w:tcPr>
            <w:tcW w:w="1050" w:type="dxa"/>
            <w:noWrap w:val="0"/>
            <w:vAlign w:val="center"/>
          </w:tcPr>
          <w:p w14:paraId="4C643AC8">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143" w:type="dxa"/>
            <w:noWrap w:val="0"/>
            <w:vAlign w:val="center"/>
          </w:tcPr>
          <w:p w14:paraId="398ECD8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2023.8.31</w:t>
            </w:r>
          </w:p>
          <w:p w14:paraId="35B7BA4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-2028.8.30</w:t>
            </w:r>
          </w:p>
        </w:tc>
      </w:tr>
      <w:tr w14:paraId="1F00B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601" w:hRule="atLeast"/>
        </w:trPr>
        <w:tc>
          <w:tcPr>
            <w:tcW w:w="1395" w:type="dxa"/>
            <w:noWrap w:val="0"/>
            <w:vAlign w:val="center"/>
          </w:tcPr>
          <w:p w14:paraId="036A55D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渭南德昌环保</w:t>
            </w:r>
          </w:p>
          <w:p w14:paraId="23038D9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科技有限公司</w:t>
            </w:r>
          </w:p>
        </w:tc>
        <w:tc>
          <w:tcPr>
            <w:tcW w:w="4440" w:type="dxa"/>
            <w:noWrap w:val="0"/>
            <w:vAlign w:val="center"/>
          </w:tcPr>
          <w:p w14:paraId="3E79E5AB">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HW01医疗废物（病理性废物841-003-01、化学性废物841-004-01、药物性废物841-005-01）</w:t>
            </w:r>
          </w:p>
        </w:tc>
        <w:tc>
          <w:tcPr>
            <w:tcW w:w="930" w:type="dxa"/>
            <w:noWrap w:val="0"/>
            <w:vAlign w:val="center"/>
          </w:tcPr>
          <w:p w14:paraId="0197ECA4">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4500</w:t>
            </w:r>
          </w:p>
        </w:tc>
        <w:tc>
          <w:tcPr>
            <w:tcW w:w="1050" w:type="dxa"/>
            <w:noWrap w:val="0"/>
            <w:vAlign w:val="center"/>
          </w:tcPr>
          <w:p w14:paraId="53D05FCD">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29.65</w:t>
            </w:r>
          </w:p>
        </w:tc>
        <w:tc>
          <w:tcPr>
            <w:tcW w:w="1143" w:type="dxa"/>
            <w:noWrap w:val="0"/>
            <w:vAlign w:val="center"/>
          </w:tcPr>
          <w:p w14:paraId="529F8F5B">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2023.8.14</w:t>
            </w:r>
          </w:p>
          <w:p w14:paraId="241F485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-2028.8.13</w:t>
            </w:r>
          </w:p>
        </w:tc>
      </w:tr>
      <w:tr w14:paraId="1651D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601" w:hRule="atLeast"/>
        </w:trPr>
        <w:tc>
          <w:tcPr>
            <w:tcW w:w="1395" w:type="dxa"/>
            <w:noWrap w:val="0"/>
            <w:vAlign w:val="center"/>
          </w:tcPr>
          <w:p w14:paraId="38A94CA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陕西铂雨特环境科技有限公司</w:t>
            </w:r>
          </w:p>
        </w:tc>
        <w:tc>
          <w:tcPr>
            <w:tcW w:w="4440" w:type="dxa"/>
            <w:noWrap w:val="0"/>
            <w:vAlign w:val="center"/>
          </w:tcPr>
          <w:p w14:paraId="02432C5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HW31含铅废物</w:t>
            </w:r>
          </w:p>
        </w:tc>
        <w:tc>
          <w:tcPr>
            <w:tcW w:w="930" w:type="dxa"/>
            <w:noWrap w:val="0"/>
            <w:vAlign w:val="center"/>
          </w:tcPr>
          <w:p w14:paraId="3DB6EDC6">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6000</w:t>
            </w:r>
          </w:p>
        </w:tc>
        <w:tc>
          <w:tcPr>
            <w:tcW w:w="1050" w:type="dxa"/>
            <w:noWrap w:val="0"/>
            <w:vAlign w:val="center"/>
          </w:tcPr>
          <w:p w14:paraId="5F544079">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179</w:t>
            </w:r>
          </w:p>
        </w:tc>
        <w:tc>
          <w:tcPr>
            <w:tcW w:w="1143" w:type="dxa"/>
            <w:noWrap w:val="0"/>
            <w:vAlign w:val="center"/>
          </w:tcPr>
          <w:p w14:paraId="04E2A7E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2022.6.19</w:t>
            </w:r>
          </w:p>
          <w:p w14:paraId="4F78650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-2025.6.18</w:t>
            </w:r>
          </w:p>
        </w:tc>
      </w:tr>
      <w:tr w14:paraId="357DC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601" w:hRule="atLeast"/>
        </w:trPr>
        <w:tc>
          <w:tcPr>
            <w:tcW w:w="1395" w:type="dxa"/>
            <w:noWrap w:val="0"/>
            <w:vAlign w:val="center"/>
          </w:tcPr>
          <w:p w14:paraId="45A66E44">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韩城森绿环保新能源有限公司</w:t>
            </w:r>
          </w:p>
        </w:tc>
        <w:tc>
          <w:tcPr>
            <w:tcW w:w="4440" w:type="dxa"/>
            <w:noWrap w:val="0"/>
            <w:vAlign w:val="center"/>
          </w:tcPr>
          <w:p w14:paraId="0E90B12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W11脱硫废液</w:t>
            </w:r>
          </w:p>
        </w:tc>
        <w:tc>
          <w:tcPr>
            <w:tcW w:w="930" w:type="dxa"/>
            <w:noWrap w:val="0"/>
            <w:vAlign w:val="center"/>
          </w:tcPr>
          <w:p w14:paraId="04EC71AC">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115500</w:t>
            </w:r>
          </w:p>
        </w:tc>
        <w:tc>
          <w:tcPr>
            <w:tcW w:w="1050" w:type="dxa"/>
            <w:noWrap w:val="0"/>
            <w:vAlign w:val="center"/>
          </w:tcPr>
          <w:p w14:paraId="094EC079">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57813</w:t>
            </w:r>
          </w:p>
        </w:tc>
        <w:tc>
          <w:tcPr>
            <w:tcW w:w="1143" w:type="dxa"/>
            <w:noWrap w:val="0"/>
            <w:vAlign w:val="center"/>
          </w:tcPr>
          <w:p w14:paraId="25C9150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2024.10.25</w:t>
            </w:r>
          </w:p>
          <w:p w14:paraId="55A94E6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-2029.10.24</w:t>
            </w:r>
          </w:p>
        </w:tc>
      </w:tr>
      <w:tr w14:paraId="67E02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601" w:hRule="atLeast"/>
        </w:trPr>
        <w:tc>
          <w:tcPr>
            <w:tcW w:w="1395" w:type="dxa"/>
            <w:noWrap w:val="0"/>
            <w:vAlign w:val="center"/>
          </w:tcPr>
          <w:p w14:paraId="1CD6C694">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韩城市众隆废渣综合利用有限责任公司</w:t>
            </w:r>
          </w:p>
        </w:tc>
        <w:tc>
          <w:tcPr>
            <w:tcW w:w="4440" w:type="dxa"/>
            <w:noWrap w:val="0"/>
            <w:vAlign w:val="center"/>
          </w:tcPr>
          <w:p w14:paraId="0C11DF3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HW17表面处理废物、HW23含锌废物、HW48有色金属冶炼废物</w:t>
            </w:r>
          </w:p>
        </w:tc>
        <w:tc>
          <w:tcPr>
            <w:tcW w:w="930" w:type="dxa"/>
            <w:noWrap w:val="0"/>
            <w:vAlign w:val="center"/>
          </w:tcPr>
          <w:p w14:paraId="5912FAF4">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30000</w:t>
            </w:r>
          </w:p>
        </w:tc>
        <w:tc>
          <w:tcPr>
            <w:tcW w:w="1050" w:type="dxa"/>
            <w:noWrap w:val="0"/>
            <w:vAlign w:val="center"/>
          </w:tcPr>
          <w:p w14:paraId="22F01FA4">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21688</w:t>
            </w:r>
          </w:p>
        </w:tc>
        <w:tc>
          <w:tcPr>
            <w:tcW w:w="1143" w:type="dxa"/>
            <w:noWrap w:val="0"/>
            <w:vAlign w:val="center"/>
          </w:tcPr>
          <w:p w14:paraId="52CB7FA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2020.12.1</w:t>
            </w:r>
          </w:p>
          <w:p w14:paraId="69944114">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-2025.11.30</w:t>
            </w:r>
          </w:p>
        </w:tc>
      </w:tr>
    </w:tbl>
    <w:p w14:paraId="5CC9E10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6</w:t>
      </w:r>
      <w:r>
        <w:rPr>
          <w:rFonts w:ascii="Times New Roman" w:hAnsi="Times New Roman" w:eastAsia="仿宋_GB2312"/>
          <w:b/>
          <w:bCs/>
          <w:snapToGrid w:val="0"/>
          <w:sz w:val="32"/>
          <w:szCs w:val="32"/>
        </w:rPr>
        <w:t>.危险废物自行利用处置情况</w:t>
      </w:r>
    </w:p>
    <w:p w14:paraId="2C36440B">
      <w:pPr>
        <w:keepNext w:val="0"/>
        <w:keepLines w:val="0"/>
        <w:widowControl/>
        <w:suppressLineNumbers w:val="0"/>
        <w:ind w:firstLine="640" w:firstLineChars="200"/>
        <w:jc w:val="left"/>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年，本市实际自行利用危险废物</w:t>
      </w:r>
      <w:r>
        <w:rPr>
          <w:rFonts w:hint="eastAsia" w:ascii="Times New Roman" w:hAnsi="Times New Roman" w:eastAsia="仿宋_GB2312"/>
          <w:bCs/>
          <w:snapToGrid w:val="0"/>
          <w:sz w:val="32"/>
          <w:szCs w:val="32"/>
          <w:lang w:val="en-US" w:eastAsia="zh-CN"/>
        </w:rPr>
        <w:t>9.79</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lang w:eastAsia="zh-CN"/>
        </w:rPr>
        <w:t>自行</w:t>
      </w:r>
      <w:r>
        <w:rPr>
          <w:rFonts w:ascii="Times New Roman" w:hAnsi="Times New Roman" w:eastAsia="仿宋_GB2312"/>
          <w:bCs/>
          <w:snapToGrid w:val="0"/>
          <w:sz w:val="32"/>
          <w:szCs w:val="32"/>
        </w:rPr>
        <w:t>处置危险废物（包括医疗废物）</w:t>
      </w:r>
      <w:r>
        <w:rPr>
          <w:rFonts w:hint="eastAsia" w:ascii="Times New Roman" w:hAnsi="Times New Roman" w:eastAsia="仿宋_GB2312"/>
          <w:bCs/>
          <w:snapToGrid w:val="0"/>
          <w:sz w:val="32"/>
          <w:szCs w:val="32"/>
          <w:lang w:val="en-US" w:eastAsia="zh-CN"/>
        </w:rPr>
        <w:t>4.49</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lang w:eastAsia="zh-CN"/>
        </w:rPr>
        <w:t>自行</w:t>
      </w:r>
      <w:r>
        <w:rPr>
          <w:rFonts w:ascii="Times New Roman" w:hAnsi="Times New Roman" w:eastAsia="仿宋_GB2312"/>
          <w:bCs/>
          <w:snapToGrid w:val="0"/>
          <w:sz w:val="32"/>
          <w:szCs w:val="32"/>
        </w:rPr>
        <w:t>处置危险废物的主要</w:t>
      </w:r>
      <w:r>
        <w:rPr>
          <w:rFonts w:hint="eastAsia" w:ascii="Times New Roman" w:hAnsi="Times New Roman" w:eastAsia="仿宋_GB2312"/>
          <w:bCs/>
          <w:snapToGrid w:val="0"/>
          <w:sz w:val="32"/>
          <w:szCs w:val="32"/>
          <w:lang w:eastAsia="zh-CN"/>
        </w:rPr>
        <w:t>类别</w:t>
      </w:r>
      <w:r>
        <w:rPr>
          <w:rFonts w:ascii="Times New Roman" w:hAnsi="Times New Roman" w:eastAsia="仿宋_GB2312"/>
          <w:bCs/>
          <w:snapToGrid w:val="0"/>
          <w:sz w:val="32"/>
          <w:szCs w:val="32"/>
        </w:rPr>
        <w:t>为</w:t>
      </w:r>
      <w:r>
        <w:rPr>
          <w:rFonts w:hint="eastAsia" w:ascii="Times New Roman" w:hAnsi="Times New Roman" w:eastAsia="仿宋_GB2312"/>
          <w:bCs/>
          <w:snapToGrid w:val="0"/>
          <w:sz w:val="32"/>
          <w:szCs w:val="32"/>
          <w:lang w:val="en-US" w:eastAsia="zh-CN"/>
        </w:rPr>
        <w:t>废酸和其他废物</w:t>
      </w:r>
      <w:r>
        <w:rPr>
          <w:rFonts w:ascii="Times New Roman" w:hAnsi="Times New Roman" w:eastAsia="仿宋_GB2312"/>
          <w:bCs/>
          <w:snapToGrid w:val="0"/>
          <w:sz w:val="32"/>
          <w:szCs w:val="32"/>
        </w:rPr>
        <w:t>。</w:t>
      </w:r>
    </w:p>
    <w:p w14:paraId="6BA52A7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7</w:t>
      </w:r>
      <w:r>
        <w:rPr>
          <w:rFonts w:ascii="Times New Roman" w:hAnsi="Times New Roman" w:eastAsia="仿宋_GB2312"/>
          <w:b/>
          <w:bCs/>
          <w:snapToGrid w:val="0"/>
          <w:sz w:val="32"/>
          <w:szCs w:val="32"/>
        </w:rPr>
        <w:t>.主要处置设施情况</w:t>
      </w:r>
      <w:r>
        <w:rPr>
          <w:rFonts w:ascii="Times New Roman" w:hAnsi="Times New Roman" w:eastAsia="仿宋_GB2312"/>
          <w:b/>
          <w:bCs/>
          <w:snapToGrid w:val="0"/>
          <w:sz w:val="32"/>
          <w:szCs w:val="32"/>
        </w:rPr>
        <w:tab/>
      </w:r>
    </w:p>
    <w:p w14:paraId="5C3C80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sz w:val="28"/>
          <w:szCs w:val="28"/>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w:t>
      </w:r>
      <w:r>
        <w:rPr>
          <w:rFonts w:hint="eastAsia" w:ascii="Times New Roman" w:hAnsi="Times New Roman" w:eastAsia="仿宋_GB2312"/>
          <w:bCs/>
          <w:snapToGrid w:val="0"/>
          <w:sz w:val="32"/>
          <w:szCs w:val="32"/>
          <w:lang w:eastAsia="zh-CN"/>
        </w:rPr>
        <w:t>主要</w:t>
      </w:r>
      <w:r>
        <w:rPr>
          <w:rFonts w:ascii="Times New Roman" w:hAnsi="Times New Roman" w:eastAsia="仿宋_GB2312"/>
          <w:bCs/>
          <w:snapToGrid w:val="0"/>
          <w:sz w:val="32"/>
          <w:szCs w:val="32"/>
        </w:rPr>
        <w:t>有</w:t>
      </w:r>
      <w:r>
        <w:rPr>
          <w:rFonts w:hint="eastAsia" w:ascii="Times New Roman" w:hAnsi="Times New Roman" w:eastAsia="仿宋_GB2312"/>
          <w:bCs/>
          <w:snapToGrid w:val="0"/>
          <w:sz w:val="32"/>
          <w:szCs w:val="32"/>
          <w:lang w:val="en-US" w:eastAsia="zh-CN"/>
        </w:rPr>
        <w:t>16</w:t>
      </w:r>
      <w:r>
        <w:rPr>
          <w:rFonts w:ascii="Times New Roman" w:hAnsi="Times New Roman" w:eastAsia="仿宋_GB2312"/>
          <w:bCs/>
          <w:snapToGrid w:val="0"/>
          <w:sz w:val="32"/>
          <w:szCs w:val="32"/>
        </w:rPr>
        <w:t>家单位从事</w:t>
      </w:r>
      <w:r>
        <w:rPr>
          <w:rFonts w:hint="eastAsia" w:ascii="Times New Roman" w:hAnsi="Times New Roman" w:eastAsia="仿宋_GB2312"/>
          <w:bCs/>
          <w:snapToGrid w:val="0"/>
          <w:sz w:val="32"/>
          <w:szCs w:val="32"/>
        </w:rPr>
        <w:t>危险</w:t>
      </w:r>
      <w:r>
        <w:rPr>
          <w:rFonts w:ascii="Times New Roman" w:hAnsi="Times New Roman" w:eastAsia="仿宋_GB2312"/>
          <w:bCs/>
          <w:snapToGrid w:val="0"/>
          <w:sz w:val="32"/>
          <w:szCs w:val="32"/>
        </w:rPr>
        <w:t>废物处置活动，主要处置设施情况见表</w:t>
      </w:r>
      <w:r>
        <w:rPr>
          <w:rFonts w:hint="eastAsia" w:ascii="Times New Roman" w:hAnsi="Times New Roman" w:eastAsia="仿宋_GB2312"/>
          <w:bCs/>
          <w:snapToGrid w:val="0"/>
          <w:sz w:val="32"/>
          <w:szCs w:val="32"/>
        </w:rPr>
        <w:t>7</w:t>
      </w:r>
      <w:r>
        <w:rPr>
          <w:rFonts w:ascii="Times New Roman" w:hAnsi="Times New Roman" w:eastAsia="仿宋_GB2312"/>
          <w:bCs/>
          <w:snapToGrid w:val="0"/>
          <w:sz w:val="32"/>
          <w:szCs w:val="32"/>
        </w:rPr>
        <w:t>。</w:t>
      </w:r>
    </w:p>
    <w:p w14:paraId="172DB338">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w:t>
      </w:r>
      <w:r>
        <w:rPr>
          <w:rFonts w:hint="eastAsia" w:ascii="Times New Roman" w:hAnsi="Times New Roman" w:eastAsia="仿宋_GB2312"/>
          <w:sz w:val="28"/>
          <w:szCs w:val="28"/>
        </w:rPr>
        <w:t>7危险</w:t>
      </w:r>
      <w:r>
        <w:rPr>
          <w:rFonts w:ascii="Times New Roman" w:hAnsi="Times New Roman" w:eastAsia="仿宋_GB2312"/>
          <w:sz w:val="28"/>
          <w:szCs w:val="28"/>
        </w:rPr>
        <w:t>废物</w:t>
      </w:r>
      <w:r>
        <w:rPr>
          <w:rFonts w:hint="eastAsia" w:ascii="Times New Roman" w:hAnsi="Times New Roman" w:eastAsia="仿宋_GB2312"/>
          <w:sz w:val="28"/>
          <w:szCs w:val="28"/>
          <w:lang w:eastAsia="zh-CN"/>
        </w:rPr>
        <w:t>主要</w:t>
      </w:r>
      <w:r>
        <w:rPr>
          <w:rFonts w:ascii="Times New Roman" w:hAnsi="Times New Roman" w:eastAsia="仿宋_GB2312"/>
          <w:sz w:val="28"/>
          <w:szCs w:val="28"/>
        </w:rPr>
        <w:t>处置设施情况</w:t>
      </w:r>
    </w:p>
    <w:tbl>
      <w:tblPr>
        <w:tblStyle w:val="13"/>
        <w:tblW w:w="8778" w:type="dxa"/>
        <w:tblInd w:w="1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9"/>
        <w:gridCol w:w="1207"/>
        <w:gridCol w:w="1934"/>
        <w:gridCol w:w="1398"/>
        <w:gridCol w:w="1107"/>
        <w:gridCol w:w="1803"/>
      </w:tblGrid>
      <w:tr w14:paraId="28D1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329" w:type="dxa"/>
            <w:noWrap w:val="0"/>
            <w:vAlign w:val="center"/>
          </w:tcPr>
          <w:p w14:paraId="1ECC1B03">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处置设施所属单位名称</w:t>
            </w:r>
          </w:p>
        </w:tc>
        <w:tc>
          <w:tcPr>
            <w:tcW w:w="1207" w:type="dxa"/>
            <w:noWrap w:val="0"/>
            <w:vAlign w:val="center"/>
          </w:tcPr>
          <w:p w14:paraId="5E5D24B8">
            <w:pPr>
              <w:autoSpaceDE w:val="0"/>
              <w:autoSpaceDN w:val="0"/>
              <w:adjustRightInd w:val="0"/>
              <w:snapToGrid w:val="0"/>
              <w:jc w:val="center"/>
              <w:rPr>
                <w:rFonts w:hint="eastAsia" w:ascii="Times New Roman" w:hAnsi="Times New Roman" w:eastAsia="黑体"/>
                <w:sz w:val="21"/>
                <w:szCs w:val="21"/>
              </w:rPr>
            </w:pPr>
            <w:r>
              <w:rPr>
                <w:rFonts w:ascii="Times New Roman" w:hAnsi="Times New Roman" w:eastAsia="黑体"/>
                <w:sz w:val="21"/>
                <w:szCs w:val="21"/>
              </w:rPr>
              <w:t>处置</w:t>
            </w:r>
            <w:r>
              <w:rPr>
                <w:rFonts w:hint="eastAsia" w:ascii="Times New Roman" w:hAnsi="Times New Roman" w:eastAsia="黑体"/>
                <w:sz w:val="21"/>
                <w:szCs w:val="21"/>
              </w:rPr>
              <w:t>设施</w:t>
            </w:r>
          </w:p>
          <w:p w14:paraId="7BED7863">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类型</w:t>
            </w:r>
          </w:p>
        </w:tc>
        <w:tc>
          <w:tcPr>
            <w:tcW w:w="1934" w:type="dxa"/>
            <w:noWrap w:val="0"/>
            <w:vAlign w:val="center"/>
          </w:tcPr>
          <w:p w14:paraId="5C48E0A2">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处置废物种类</w:t>
            </w:r>
          </w:p>
        </w:tc>
        <w:tc>
          <w:tcPr>
            <w:tcW w:w="1398" w:type="dxa"/>
            <w:noWrap w:val="0"/>
            <w:vAlign w:val="center"/>
          </w:tcPr>
          <w:p w14:paraId="28FEED6A">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设计处置能力（万吨/年）</w:t>
            </w:r>
          </w:p>
        </w:tc>
        <w:tc>
          <w:tcPr>
            <w:tcW w:w="1107" w:type="dxa"/>
            <w:noWrap w:val="0"/>
            <w:vAlign w:val="center"/>
          </w:tcPr>
          <w:p w14:paraId="43BC6623">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实际处置量（万吨）</w:t>
            </w:r>
          </w:p>
        </w:tc>
        <w:tc>
          <w:tcPr>
            <w:tcW w:w="1803" w:type="dxa"/>
            <w:noWrap w:val="0"/>
            <w:vAlign w:val="center"/>
          </w:tcPr>
          <w:p w14:paraId="77BE0973">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使用年限/预期关闭时间（填埋场）</w:t>
            </w:r>
          </w:p>
        </w:tc>
      </w:tr>
      <w:tr w14:paraId="227CB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5150404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陝西泰鑫有色金属综合利用有限公司</w:t>
            </w:r>
          </w:p>
        </w:tc>
        <w:tc>
          <w:tcPr>
            <w:tcW w:w="1207" w:type="dxa"/>
            <w:noWrap w:val="0"/>
            <w:vAlign w:val="center"/>
          </w:tcPr>
          <w:p w14:paraId="1BB6066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精炼还原炉</w:t>
            </w:r>
          </w:p>
        </w:tc>
        <w:tc>
          <w:tcPr>
            <w:tcW w:w="1934" w:type="dxa"/>
            <w:noWrap w:val="0"/>
            <w:vAlign w:val="center"/>
          </w:tcPr>
          <w:p w14:paraId="7B0973C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HW48有色金属采选和冶炼废物</w:t>
            </w:r>
          </w:p>
        </w:tc>
        <w:tc>
          <w:tcPr>
            <w:tcW w:w="1398" w:type="dxa"/>
            <w:noWrap w:val="0"/>
            <w:vAlign w:val="center"/>
          </w:tcPr>
          <w:p w14:paraId="32873B84">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15</w:t>
            </w:r>
          </w:p>
        </w:tc>
        <w:tc>
          <w:tcPr>
            <w:tcW w:w="1107" w:type="dxa"/>
            <w:noWrap w:val="0"/>
            <w:vAlign w:val="center"/>
          </w:tcPr>
          <w:p w14:paraId="6F459452">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6.97</w:t>
            </w:r>
          </w:p>
        </w:tc>
        <w:tc>
          <w:tcPr>
            <w:tcW w:w="1803" w:type="dxa"/>
            <w:noWrap w:val="0"/>
            <w:vAlign w:val="center"/>
          </w:tcPr>
          <w:p w14:paraId="694BDC2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15</w:t>
            </w:r>
          </w:p>
        </w:tc>
      </w:tr>
      <w:tr w14:paraId="33633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19BC729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优艺国际医疗科技服务（北京）有限公司渭南分公司</w:t>
            </w:r>
          </w:p>
        </w:tc>
        <w:tc>
          <w:tcPr>
            <w:tcW w:w="1207" w:type="dxa"/>
            <w:noWrap w:val="0"/>
            <w:vAlign w:val="center"/>
          </w:tcPr>
          <w:p w14:paraId="1307000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医疗废物化学消毒处置设施</w:t>
            </w:r>
          </w:p>
        </w:tc>
        <w:tc>
          <w:tcPr>
            <w:tcW w:w="1934" w:type="dxa"/>
            <w:noWrap w:val="0"/>
            <w:vAlign w:val="center"/>
          </w:tcPr>
          <w:p w14:paraId="274F516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HW01医疗废物</w:t>
            </w:r>
          </w:p>
        </w:tc>
        <w:tc>
          <w:tcPr>
            <w:tcW w:w="1398" w:type="dxa"/>
            <w:noWrap w:val="0"/>
            <w:vAlign w:val="center"/>
          </w:tcPr>
          <w:p w14:paraId="38351F46">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0.30</w:t>
            </w:r>
          </w:p>
        </w:tc>
        <w:tc>
          <w:tcPr>
            <w:tcW w:w="1107" w:type="dxa"/>
            <w:noWrap w:val="0"/>
            <w:vAlign w:val="center"/>
          </w:tcPr>
          <w:p w14:paraId="6F5256BA">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0.28</w:t>
            </w:r>
          </w:p>
        </w:tc>
        <w:tc>
          <w:tcPr>
            <w:tcW w:w="1803" w:type="dxa"/>
            <w:noWrap w:val="0"/>
            <w:vAlign w:val="center"/>
          </w:tcPr>
          <w:p w14:paraId="2CDA502C">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15</w:t>
            </w:r>
          </w:p>
        </w:tc>
      </w:tr>
      <w:tr w14:paraId="2094E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5C8864B4">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陕西陕化煤化工集团有限</w:t>
            </w:r>
          </w:p>
          <w:p w14:paraId="1676003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公司</w:t>
            </w:r>
          </w:p>
        </w:tc>
        <w:tc>
          <w:tcPr>
            <w:tcW w:w="1207" w:type="dxa"/>
            <w:noWrap w:val="0"/>
            <w:vAlign w:val="center"/>
          </w:tcPr>
          <w:p w14:paraId="5A7A588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萃取槽、</w:t>
            </w:r>
          </w:p>
          <w:p w14:paraId="755BAF5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锅炉焚烧</w:t>
            </w:r>
          </w:p>
        </w:tc>
        <w:tc>
          <w:tcPr>
            <w:tcW w:w="1934" w:type="dxa"/>
            <w:noWrap w:val="0"/>
            <w:vAlign w:val="center"/>
          </w:tcPr>
          <w:p w14:paraId="4B0BFB6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900-013-11、 900-349-34、</w:t>
            </w:r>
          </w:p>
          <w:p w14:paraId="3E3F19C4">
            <w:pPr>
              <w:adjustRightInd w:val="0"/>
              <w:snapToGrid w:val="0"/>
              <w:ind w:firstLine="360" w:firstLineChars="200"/>
              <w:jc w:val="both"/>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900-041-49</w:t>
            </w:r>
          </w:p>
        </w:tc>
        <w:tc>
          <w:tcPr>
            <w:tcW w:w="1398" w:type="dxa"/>
            <w:noWrap w:val="0"/>
            <w:vAlign w:val="center"/>
          </w:tcPr>
          <w:p w14:paraId="4DF0426B">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5.73</w:t>
            </w:r>
          </w:p>
        </w:tc>
        <w:tc>
          <w:tcPr>
            <w:tcW w:w="1107" w:type="dxa"/>
            <w:noWrap w:val="0"/>
            <w:vAlign w:val="center"/>
          </w:tcPr>
          <w:p w14:paraId="5F5798C8">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3.84</w:t>
            </w:r>
          </w:p>
        </w:tc>
        <w:tc>
          <w:tcPr>
            <w:tcW w:w="1803" w:type="dxa"/>
            <w:noWrap w:val="0"/>
            <w:vAlign w:val="center"/>
          </w:tcPr>
          <w:p w14:paraId="4D8824C8">
            <w:pPr>
              <w:adjustRightInd w:val="0"/>
              <w:snapToGrid w:val="0"/>
              <w:jc w:val="center"/>
              <w:rPr>
                <w:rFonts w:hint="eastAsia" w:ascii="宋体" w:hAnsi="宋体" w:eastAsia="宋体" w:cs="宋体"/>
                <w:color w:val="auto"/>
                <w:sz w:val="18"/>
                <w:szCs w:val="18"/>
                <w:lang w:val="en-US" w:eastAsia="zh-CN"/>
              </w:rPr>
            </w:pPr>
          </w:p>
        </w:tc>
      </w:tr>
      <w:tr w14:paraId="4CB7B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34E57EF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派尔森环保科技有限公司</w:t>
            </w:r>
          </w:p>
        </w:tc>
        <w:tc>
          <w:tcPr>
            <w:tcW w:w="1207" w:type="dxa"/>
            <w:noWrap w:val="0"/>
            <w:vAlign w:val="center"/>
          </w:tcPr>
          <w:p w14:paraId="37E67D3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危险废物综合处置系统</w:t>
            </w:r>
          </w:p>
        </w:tc>
        <w:tc>
          <w:tcPr>
            <w:tcW w:w="1934" w:type="dxa"/>
            <w:noWrap w:val="0"/>
            <w:vAlign w:val="center"/>
          </w:tcPr>
          <w:p w14:paraId="7DCA7A65">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HW0、HW02、HW05、</w:t>
            </w:r>
          </w:p>
          <w:p w14:paraId="6376C4CF">
            <w:pPr>
              <w:adjustRightInd w:val="0"/>
              <w:snapToGrid w:val="0"/>
              <w:jc w:val="left"/>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HW06、HW07、HW08、HW09、HW11、HW12、HW13、HW16、HW17、HW18、HW19、HW32、HW33、HW34、HW35、HW36、HW37、HW39、HW40、HW45、HW46、HW47、HW49、HW50。</w:t>
            </w:r>
          </w:p>
        </w:tc>
        <w:tc>
          <w:tcPr>
            <w:tcW w:w="1398" w:type="dxa"/>
            <w:noWrap w:val="0"/>
            <w:vAlign w:val="center"/>
          </w:tcPr>
          <w:p w14:paraId="55F6A773">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10.14</w:t>
            </w:r>
          </w:p>
        </w:tc>
        <w:tc>
          <w:tcPr>
            <w:tcW w:w="1107" w:type="dxa"/>
            <w:noWrap w:val="0"/>
            <w:vAlign w:val="center"/>
          </w:tcPr>
          <w:p w14:paraId="01BCE40A">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0.83</w:t>
            </w:r>
          </w:p>
        </w:tc>
        <w:tc>
          <w:tcPr>
            <w:tcW w:w="1803" w:type="dxa"/>
            <w:noWrap w:val="0"/>
            <w:vAlign w:val="center"/>
          </w:tcPr>
          <w:p w14:paraId="4491CC7E">
            <w:pPr>
              <w:adjustRightInd w:val="0"/>
              <w:snapToGrid w:val="0"/>
              <w:jc w:val="center"/>
              <w:rPr>
                <w:rFonts w:hint="eastAsia" w:ascii="宋体" w:hAnsi="宋体" w:eastAsia="宋体" w:cs="宋体"/>
                <w:color w:val="auto"/>
                <w:sz w:val="18"/>
                <w:szCs w:val="18"/>
                <w:lang w:val="en-US" w:eastAsia="zh-CN"/>
              </w:rPr>
            </w:pPr>
          </w:p>
        </w:tc>
      </w:tr>
      <w:tr w14:paraId="6FBCB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7D42FFC2">
            <w:pPr>
              <w:adjustRightInd w:val="0"/>
              <w:snapToGrid w:val="0"/>
              <w:jc w:val="center"/>
              <w:rPr>
                <w:rFonts w:hint="eastAsia" w:ascii="宋体" w:hAnsi="宋体" w:eastAsia="宋体" w:cs="宋体"/>
                <w:color w:val="auto"/>
                <w:sz w:val="18"/>
                <w:szCs w:val="18"/>
                <w:lang w:val="en-US" w:eastAsia="zh-CN"/>
              </w:rPr>
            </w:pPr>
            <w:r>
              <w:rPr>
                <w:rFonts w:ascii="Helvetica" w:hAnsi="Helvetica" w:eastAsia="Helvetica" w:cs="Helvetica"/>
                <w:i w:val="0"/>
                <w:iCs w:val="0"/>
                <w:caps w:val="0"/>
                <w:color w:val="auto"/>
                <w:spacing w:val="0"/>
                <w:sz w:val="19"/>
                <w:szCs w:val="19"/>
                <w:shd w:val="clear" w:fill="FFFFFF"/>
              </w:rPr>
              <w:t>富平海螺环保科技有限责任公司</w:t>
            </w:r>
          </w:p>
        </w:tc>
        <w:tc>
          <w:tcPr>
            <w:tcW w:w="1207" w:type="dxa"/>
            <w:noWrap w:val="0"/>
            <w:vAlign w:val="center"/>
          </w:tcPr>
          <w:p w14:paraId="78E63DE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水泥窑协同处置</w:t>
            </w:r>
          </w:p>
        </w:tc>
        <w:tc>
          <w:tcPr>
            <w:tcW w:w="1934" w:type="dxa"/>
            <w:noWrap w:val="0"/>
            <w:vAlign w:val="center"/>
          </w:tcPr>
          <w:p w14:paraId="208CE548">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HW02、HW04、HW06、HW08、HW09、HW11、</w:t>
            </w:r>
          </w:p>
          <w:p w14:paraId="41F4EAEF">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HW12、HW13、HW16、HW17、HW18、HW21、</w:t>
            </w:r>
          </w:p>
          <w:p w14:paraId="242C1BAC">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HW22、HW23、HW31、HW32、HW33、HW34、</w:t>
            </w:r>
          </w:p>
          <w:p w14:paraId="464E8D99">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HW35、HW36、HW39、HW45、HW48、HW49、</w:t>
            </w:r>
          </w:p>
          <w:p w14:paraId="318D3F76">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HW50。</w:t>
            </w:r>
          </w:p>
        </w:tc>
        <w:tc>
          <w:tcPr>
            <w:tcW w:w="1398" w:type="dxa"/>
            <w:noWrap w:val="0"/>
            <w:vAlign w:val="center"/>
          </w:tcPr>
          <w:p w14:paraId="436885CE">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10</w:t>
            </w:r>
          </w:p>
        </w:tc>
        <w:tc>
          <w:tcPr>
            <w:tcW w:w="1107" w:type="dxa"/>
            <w:noWrap w:val="0"/>
            <w:vAlign w:val="center"/>
          </w:tcPr>
          <w:p w14:paraId="29B21E30">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1.80</w:t>
            </w:r>
          </w:p>
        </w:tc>
        <w:tc>
          <w:tcPr>
            <w:tcW w:w="1803" w:type="dxa"/>
            <w:noWrap w:val="0"/>
            <w:vAlign w:val="center"/>
          </w:tcPr>
          <w:p w14:paraId="4738FDF4">
            <w:pPr>
              <w:adjustRightInd w:val="0"/>
              <w:snapToGrid w:val="0"/>
              <w:jc w:val="center"/>
              <w:rPr>
                <w:rFonts w:hint="eastAsia" w:ascii="宋体" w:hAnsi="宋体" w:eastAsia="宋体" w:cs="宋体"/>
                <w:color w:val="auto"/>
                <w:sz w:val="18"/>
                <w:szCs w:val="18"/>
                <w:lang w:val="en-US" w:eastAsia="zh-CN"/>
              </w:rPr>
            </w:pPr>
          </w:p>
        </w:tc>
      </w:tr>
      <w:tr w14:paraId="4904E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0C98013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陕西富平水泥有限公司</w:t>
            </w:r>
          </w:p>
        </w:tc>
        <w:tc>
          <w:tcPr>
            <w:tcW w:w="1207" w:type="dxa"/>
            <w:noWrap w:val="0"/>
            <w:vAlign w:val="center"/>
          </w:tcPr>
          <w:p w14:paraId="3236A7A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水泥窑协同处置</w:t>
            </w:r>
          </w:p>
        </w:tc>
        <w:tc>
          <w:tcPr>
            <w:tcW w:w="1934" w:type="dxa"/>
            <w:noWrap w:val="0"/>
            <w:vAlign w:val="center"/>
          </w:tcPr>
          <w:p w14:paraId="5225B613">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HW33无机氰化物废物</w:t>
            </w:r>
          </w:p>
        </w:tc>
        <w:tc>
          <w:tcPr>
            <w:tcW w:w="1398" w:type="dxa"/>
            <w:noWrap w:val="0"/>
            <w:vAlign w:val="center"/>
          </w:tcPr>
          <w:p w14:paraId="07D24B52">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8</w:t>
            </w:r>
          </w:p>
        </w:tc>
        <w:tc>
          <w:tcPr>
            <w:tcW w:w="1107" w:type="dxa"/>
            <w:noWrap w:val="0"/>
            <w:vAlign w:val="center"/>
          </w:tcPr>
          <w:p w14:paraId="4F1A0CBD">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0.08</w:t>
            </w:r>
          </w:p>
        </w:tc>
        <w:tc>
          <w:tcPr>
            <w:tcW w:w="1803" w:type="dxa"/>
            <w:noWrap w:val="0"/>
            <w:vAlign w:val="center"/>
          </w:tcPr>
          <w:p w14:paraId="5C1D8B8E">
            <w:pPr>
              <w:adjustRightInd w:val="0"/>
              <w:snapToGrid w:val="0"/>
              <w:jc w:val="center"/>
              <w:rPr>
                <w:rFonts w:hint="eastAsia" w:ascii="宋体" w:hAnsi="宋体" w:eastAsia="宋体" w:cs="宋体"/>
                <w:color w:val="auto"/>
                <w:sz w:val="18"/>
                <w:szCs w:val="18"/>
                <w:lang w:val="en-US" w:eastAsia="zh-CN"/>
              </w:rPr>
            </w:pPr>
          </w:p>
        </w:tc>
      </w:tr>
      <w:tr w14:paraId="63E48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7635D7B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陕西实丰水泥股份有限公司</w:t>
            </w:r>
          </w:p>
        </w:tc>
        <w:tc>
          <w:tcPr>
            <w:tcW w:w="1207" w:type="dxa"/>
            <w:noWrap w:val="0"/>
            <w:vAlign w:val="center"/>
          </w:tcPr>
          <w:p w14:paraId="09CA6C6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水泥窑协同处置</w:t>
            </w:r>
          </w:p>
        </w:tc>
        <w:tc>
          <w:tcPr>
            <w:tcW w:w="1934" w:type="dxa"/>
            <w:noWrap w:val="0"/>
            <w:vAlign w:val="center"/>
          </w:tcPr>
          <w:p w14:paraId="3AAECD0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HW33无机氰化物废物</w:t>
            </w:r>
          </w:p>
        </w:tc>
        <w:tc>
          <w:tcPr>
            <w:tcW w:w="1398" w:type="dxa"/>
            <w:noWrap w:val="0"/>
            <w:vAlign w:val="center"/>
          </w:tcPr>
          <w:p w14:paraId="6979F9E6">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6.90</w:t>
            </w:r>
          </w:p>
        </w:tc>
        <w:tc>
          <w:tcPr>
            <w:tcW w:w="1107" w:type="dxa"/>
            <w:noWrap w:val="0"/>
            <w:vAlign w:val="center"/>
          </w:tcPr>
          <w:p w14:paraId="265BE6C6">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803" w:type="dxa"/>
            <w:noWrap w:val="0"/>
            <w:vAlign w:val="center"/>
          </w:tcPr>
          <w:p w14:paraId="4774CE0F">
            <w:pPr>
              <w:adjustRightInd w:val="0"/>
              <w:snapToGrid w:val="0"/>
              <w:jc w:val="center"/>
              <w:rPr>
                <w:rFonts w:hint="eastAsia" w:ascii="宋体" w:hAnsi="宋体" w:eastAsia="宋体" w:cs="宋体"/>
                <w:color w:val="auto"/>
                <w:sz w:val="18"/>
                <w:szCs w:val="18"/>
                <w:lang w:val="en-US" w:eastAsia="zh-CN"/>
              </w:rPr>
            </w:pPr>
          </w:p>
        </w:tc>
      </w:tr>
      <w:tr w14:paraId="1E1BE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183E80E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蒲城尧柏特种水泥有限公司</w:t>
            </w:r>
          </w:p>
        </w:tc>
        <w:tc>
          <w:tcPr>
            <w:tcW w:w="1207" w:type="dxa"/>
            <w:noWrap w:val="0"/>
            <w:vAlign w:val="center"/>
          </w:tcPr>
          <w:p w14:paraId="466A4F9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水泥窑协同处置</w:t>
            </w:r>
          </w:p>
        </w:tc>
        <w:tc>
          <w:tcPr>
            <w:tcW w:w="1934" w:type="dxa"/>
            <w:noWrap w:val="0"/>
            <w:vAlign w:val="center"/>
          </w:tcPr>
          <w:p w14:paraId="2871DA3B">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HW33无机氰化物废物</w:t>
            </w:r>
          </w:p>
        </w:tc>
        <w:tc>
          <w:tcPr>
            <w:tcW w:w="1398" w:type="dxa"/>
            <w:noWrap w:val="0"/>
            <w:vAlign w:val="center"/>
          </w:tcPr>
          <w:p w14:paraId="20DE29B8">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w:t>
            </w:r>
          </w:p>
        </w:tc>
        <w:tc>
          <w:tcPr>
            <w:tcW w:w="1107" w:type="dxa"/>
            <w:noWrap w:val="0"/>
            <w:vAlign w:val="center"/>
          </w:tcPr>
          <w:p w14:paraId="071216C0">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803" w:type="dxa"/>
            <w:noWrap w:val="0"/>
            <w:vAlign w:val="center"/>
          </w:tcPr>
          <w:p w14:paraId="6572F325">
            <w:pPr>
              <w:adjustRightInd w:val="0"/>
              <w:snapToGrid w:val="0"/>
              <w:jc w:val="center"/>
              <w:rPr>
                <w:rFonts w:hint="eastAsia" w:ascii="宋体" w:hAnsi="宋体" w:eastAsia="宋体" w:cs="宋体"/>
                <w:color w:val="auto"/>
                <w:sz w:val="18"/>
                <w:szCs w:val="18"/>
                <w:lang w:val="en-US" w:eastAsia="zh-CN"/>
              </w:rPr>
            </w:pPr>
          </w:p>
        </w:tc>
      </w:tr>
      <w:tr w14:paraId="36CB2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613D1CE6">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渭南德昌环保科技有限公司</w:t>
            </w:r>
          </w:p>
        </w:tc>
        <w:tc>
          <w:tcPr>
            <w:tcW w:w="1207" w:type="dxa"/>
            <w:noWrap w:val="0"/>
            <w:vAlign w:val="center"/>
          </w:tcPr>
          <w:p w14:paraId="0AC4833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危险废物综合处置系统</w:t>
            </w:r>
          </w:p>
        </w:tc>
        <w:tc>
          <w:tcPr>
            <w:tcW w:w="1934" w:type="dxa"/>
            <w:noWrap w:val="0"/>
            <w:vAlign w:val="center"/>
          </w:tcPr>
          <w:p w14:paraId="1B574314">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HW01、HW02、HW03、</w:t>
            </w:r>
          </w:p>
          <w:p w14:paraId="225B0AF9">
            <w:pPr>
              <w:adjustRightInd w:val="0"/>
              <w:snapToGrid w:val="0"/>
              <w:jc w:val="left"/>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04、HW05、HW06、HW07、HW08、HW09、HW11、HW12、HW13、HW14、HW16、HW17、HW18、HW19、HW20、HW21、HW22、HW23、HW24、HW25、HW26、HW27、HW28、HW29、HW30、HW31、HW32、HW33、HW34、HW35、HW36、HW37、HW38、HW39、HW40、HW45、HW46、HW47、HW48、HW49、HW50。</w:t>
            </w:r>
          </w:p>
        </w:tc>
        <w:tc>
          <w:tcPr>
            <w:tcW w:w="1398" w:type="dxa"/>
            <w:noWrap w:val="0"/>
            <w:vAlign w:val="center"/>
          </w:tcPr>
          <w:p w14:paraId="236EC9B6">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11.41</w:t>
            </w:r>
          </w:p>
        </w:tc>
        <w:tc>
          <w:tcPr>
            <w:tcW w:w="1107" w:type="dxa"/>
            <w:noWrap w:val="0"/>
            <w:vAlign w:val="center"/>
          </w:tcPr>
          <w:p w14:paraId="76E85A57">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5.50</w:t>
            </w:r>
          </w:p>
        </w:tc>
        <w:tc>
          <w:tcPr>
            <w:tcW w:w="1803" w:type="dxa"/>
            <w:noWrap w:val="0"/>
            <w:vAlign w:val="center"/>
          </w:tcPr>
          <w:p w14:paraId="4B3A841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柔性填埋场 15年，刚性填埋场（一期）使用年限1年。</w:t>
            </w:r>
          </w:p>
        </w:tc>
      </w:tr>
      <w:tr w14:paraId="7EB7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7018956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陕西蒲城海泰新材料产业有限责任公司</w:t>
            </w:r>
          </w:p>
        </w:tc>
        <w:tc>
          <w:tcPr>
            <w:tcW w:w="1207" w:type="dxa"/>
            <w:noWrap w:val="0"/>
            <w:vAlign w:val="center"/>
          </w:tcPr>
          <w:p w14:paraId="1AA926D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焚烧</w:t>
            </w:r>
          </w:p>
        </w:tc>
        <w:tc>
          <w:tcPr>
            <w:tcW w:w="1934" w:type="dxa"/>
            <w:noWrap w:val="0"/>
            <w:vAlign w:val="center"/>
          </w:tcPr>
          <w:p w14:paraId="749B748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HW02、HW06</w:t>
            </w:r>
          </w:p>
        </w:tc>
        <w:tc>
          <w:tcPr>
            <w:tcW w:w="1398" w:type="dxa"/>
            <w:noWrap w:val="0"/>
            <w:vAlign w:val="center"/>
          </w:tcPr>
          <w:p w14:paraId="04A80A4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1.80</w:t>
            </w:r>
          </w:p>
        </w:tc>
        <w:tc>
          <w:tcPr>
            <w:tcW w:w="1107" w:type="dxa"/>
            <w:noWrap w:val="0"/>
            <w:vAlign w:val="center"/>
          </w:tcPr>
          <w:p w14:paraId="4313F1BD">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0.03</w:t>
            </w:r>
          </w:p>
        </w:tc>
        <w:tc>
          <w:tcPr>
            <w:tcW w:w="1803" w:type="dxa"/>
            <w:noWrap w:val="0"/>
            <w:vAlign w:val="center"/>
          </w:tcPr>
          <w:p w14:paraId="6A5FDA2F">
            <w:pPr>
              <w:adjustRightInd w:val="0"/>
              <w:snapToGrid w:val="0"/>
              <w:jc w:val="center"/>
              <w:rPr>
                <w:rFonts w:hint="eastAsia" w:ascii="宋体" w:hAnsi="宋体" w:eastAsia="宋体" w:cs="宋体"/>
                <w:color w:val="auto"/>
                <w:sz w:val="18"/>
                <w:szCs w:val="18"/>
                <w:lang w:val="en-US" w:eastAsia="zh-CN"/>
              </w:rPr>
            </w:pPr>
          </w:p>
        </w:tc>
      </w:tr>
      <w:tr w14:paraId="764E9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02914D7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陕西荣元再生能源发展有限公司</w:t>
            </w:r>
          </w:p>
        </w:tc>
        <w:tc>
          <w:tcPr>
            <w:tcW w:w="1207" w:type="dxa"/>
            <w:noWrap w:val="0"/>
            <w:vAlign w:val="center"/>
          </w:tcPr>
          <w:p w14:paraId="66C5006E">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溶剂萃取</w:t>
            </w:r>
          </w:p>
          <w:p w14:paraId="2E4B59E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系统</w:t>
            </w:r>
          </w:p>
        </w:tc>
        <w:tc>
          <w:tcPr>
            <w:tcW w:w="1934" w:type="dxa"/>
            <w:noWrap w:val="0"/>
            <w:vAlign w:val="center"/>
          </w:tcPr>
          <w:p w14:paraId="585C563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251-001-08、251-005-08、291-001-08、398-001-08、900-221-08</w:t>
            </w:r>
          </w:p>
        </w:tc>
        <w:tc>
          <w:tcPr>
            <w:tcW w:w="1398" w:type="dxa"/>
            <w:noWrap w:val="0"/>
            <w:vAlign w:val="center"/>
          </w:tcPr>
          <w:p w14:paraId="3C544BC6">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0.50</w:t>
            </w:r>
          </w:p>
        </w:tc>
        <w:tc>
          <w:tcPr>
            <w:tcW w:w="1107" w:type="dxa"/>
            <w:noWrap w:val="0"/>
            <w:vAlign w:val="center"/>
          </w:tcPr>
          <w:p w14:paraId="0E1872F9">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w:t>
            </w:r>
          </w:p>
        </w:tc>
        <w:tc>
          <w:tcPr>
            <w:tcW w:w="1803" w:type="dxa"/>
            <w:noWrap w:val="0"/>
            <w:vAlign w:val="center"/>
          </w:tcPr>
          <w:p w14:paraId="19C0ED6F">
            <w:pPr>
              <w:adjustRightInd w:val="0"/>
              <w:snapToGrid w:val="0"/>
              <w:jc w:val="center"/>
              <w:rPr>
                <w:rFonts w:hint="eastAsia" w:ascii="宋体" w:hAnsi="宋体" w:eastAsia="宋体" w:cs="宋体"/>
                <w:color w:val="auto"/>
                <w:sz w:val="18"/>
                <w:szCs w:val="18"/>
                <w:lang w:val="en-US" w:eastAsia="zh-CN"/>
              </w:rPr>
            </w:pPr>
          </w:p>
        </w:tc>
      </w:tr>
      <w:tr w14:paraId="25A2D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3F134A2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 xml:space="preserve">渭南市合力鑫环保有限公司 </w:t>
            </w:r>
          </w:p>
        </w:tc>
        <w:tc>
          <w:tcPr>
            <w:tcW w:w="1207" w:type="dxa"/>
            <w:noWrap w:val="0"/>
            <w:vAlign w:val="center"/>
          </w:tcPr>
          <w:p w14:paraId="341EF88F">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金属破碎及清洗系统</w:t>
            </w:r>
          </w:p>
        </w:tc>
        <w:tc>
          <w:tcPr>
            <w:tcW w:w="1934" w:type="dxa"/>
            <w:noWrap w:val="0"/>
            <w:vAlign w:val="center"/>
          </w:tcPr>
          <w:p w14:paraId="0A06FD6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 xml:space="preserve">HW08（900-249-08生产、销售、使用过程中沾染废矿物油的金属废弃包装物，HW49（900-041-49沾染油/水、烃/水混合物、乳化液、染料、涂料的金属废弃包装物）。                   </w:t>
            </w:r>
          </w:p>
        </w:tc>
        <w:tc>
          <w:tcPr>
            <w:tcW w:w="1398" w:type="dxa"/>
            <w:noWrap w:val="0"/>
            <w:vAlign w:val="center"/>
          </w:tcPr>
          <w:p w14:paraId="211D86BC">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w:t>
            </w:r>
          </w:p>
        </w:tc>
        <w:tc>
          <w:tcPr>
            <w:tcW w:w="1107" w:type="dxa"/>
            <w:noWrap w:val="0"/>
            <w:vAlign w:val="center"/>
          </w:tcPr>
          <w:p w14:paraId="51A3B35E">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0.11</w:t>
            </w:r>
          </w:p>
        </w:tc>
        <w:tc>
          <w:tcPr>
            <w:tcW w:w="1803" w:type="dxa"/>
            <w:noWrap w:val="0"/>
            <w:vAlign w:val="center"/>
          </w:tcPr>
          <w:p w14:paraId="3012EE43">
            <w:pPr>
              <w:adjustRightInd w:val="0"/>
              <w:snapToGrid w:val="0"/>
              <w:jc w:val="center"/>
              <w:rPr>
                <w:rFonts w:hint="eastAsia" w:ascii="宋体" w:hAnsi="宋体" w:eastAsia="宋体" w:cs="宋体"/>
                <w:color w:val="auto"/>
                <w:sz w:val="18"/>
                <w:szCs w:val="18"/>
                <w:lang w:val="en-US" w:eastAsia="zh-CN"/>
              </w:rPr>
            </w:pPr>
          </w:p>
        </w:tc>
      </w:tr>
      <w:tr w14:paraId="346EB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3936F7ED">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陕西金国环保科技有限公司</w:t>
            </w:r>
          </w:p>
        </w:tc>
        <w:tc>
          <w:tcPr>
            <w:tcW w:w="1207" w:type="dxa"/>
            <w:noWrap w:val="0"/>
            <w:vAlign w:val="center"/>
          </w:tcPr>
          <w:p w14:paraId="336CFF2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焚烧</w:t>
            </w:r>
          </w:p>
        </w:tc>
        <w:tc>
          <w:tcPr>
            <w:tcW w:w="1934" w:type="dxa"/>
            <w:noWrap w:val="0"/>
            <w:vAlign w:val="center"/>
          </w:tcPr>
          <w:p w14:paraId="0AF491C8">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HW18、HW49</w:t>
            </w:r>
          </w:p>
        </w:tc>
        <w:tc>
          <w:tcPr>
            <w:tcW w:w="1398" w:type="dxa"/>
            <w:noWrap w:val="0"/>
            <w:vAlign w:val="center"/>
          </w:tcPr>
          <w:p w14:paraId="41AC7E6A">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w:t>
            </w:r>
          </w:p>
        </w:tc>
        <w:tc>
          <w:tcPr>
            <w:tcW w:w="1107" w:type="dxa"/>
            <w:noWrap w:val="0"/>
            <w:vAlign w:val="center"/>
          </w:tcPr>
          <w:p w14:paraId="76647C2D">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0.25</w:t>
            </w:r>
          </w:p>
        </w:tc>
        <w:tc>
          <w:tcPr>
            <w:tcW w:w="1803" w:type="dxa"/>
            <w:noWrap w:val="0"/>
            <w:vAlign w:val="center"/>
          </w:tcPr>
          <w:p w14:paraId="1142F332">
            <w:pPr>
              <w:adjustRightInd w:val="0"/>
              <w:snapToGrid w:val="0"/>
              <w:jc w:val="center"/>
              <w:rPr>
                <w:rFonts w:hint="eastAsia" w:ascii="宋体" w:hAnsi="宋体" w:eastAsia="宋体" w:cs="宋体"/>
                <w:color w:val="auto"/>
                <w:sz w:val="18"/>
                <w:szCs w:val="18"/>
                <w:lang w:val="en-US" w:eastAsia="zh-CN"/>
              </w:rPr>
            </w:pPr>
          </w:p>
        </w:tc>
      </w:tr>
      <w:tr w14:paraId="23C11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2D1AB1E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陕西聚泰新材料科技有限</w:t>
            </w:r>
          </w:p>
          <w:p w14:paraId="3AD6B59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公司</w:t>
            </w:r>
          </w:p>
        </w:tc>
        <w:tc>
          <w:tcPr>
            <w:tcW w:w="1207" w:type="dxa"/>
            <w:noWrap w:val="0"/>
            <w:vAlign w:val="center"/>
          </w:tcPr>
          <w:p w14:paraId="5253D06C">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焙烧与萃取</w:t>
            </w:r>
          </w:p>
          <w:p w14:paraId="478531BA">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系统</w:t>
            </w:r>
          </w:p>
        </w:tc>
        <w:tc>
          <w:tcPr>
            <w:tcW w:w="1934" w:type="dxa"/>
            <w:noWrap w:val="0"/>
            <w:vAlign w:val="center"/>
          </w:tcPr>
          <w:p w14:paraId="51DE361B">
            <w:pPr>
              <w:adjustRightInd w:val="0"/>
              <w:snapToGrid w:val="0"/>
              <w:jc w:val="center"/>
              <w:rPr>
                <w:rFonts w:hint="default" w:ascii="宋体" w:hAnsi="宋体" w:eastAsia="宋体" w:cs="宋体"/>
                <w:color w:val="auto"/>
                <w:sz w:val="18"/>
                <w:szCs w:val="18"/>
                <w:lang w:val="en-US" w:eastAsia="zh-CN"/>
              </w:rPr>
            </w:pPr>
            <w:r>
              <w:rPr>
                <w:rFonts w:hint="default" w:ascii="宋体" w:hAnsi="宋体" w:eastAsia="宋体" w:cs="宋体"/>
                <w:color w:val="auto"/>
                <w:sz w:val="18"/>
                <w:szCs w:val="18"/>
                <w:lang w:val="en-US" w:eastAsia="zh-CN"/>
              </w:rPr>
              <w:t>HW13(900-015-13)</w:t>
            </w:r>
            <w:r>
              <w:rPr>
                <w:rFonts w:hint="eastAsia" w:ascii="宋体" w:hAnsi="宋体" w:eastAsia="宋体" w:cs="宋体"/>
                <w:color w:val="auto"/>
                <w:sz w:val="18"/>
                <w:szCs w:val="18"/>
                <w:lang w:val="en-US" w:eastAsia="zh-CN"/>
              </w:rPr>
              <w:t>、</w:t>
            </w:r>
            <w:r>
              <w:rPr>
                <w:rFonts w:hint="default" w:ascii="宋体" w:hAnsi="宋体" w:eastAsia="宋体" w:cs="宋体"/>
                <w:color w:val="auto"/>
                <w:sz w:val="18"/>
                <w:szCs w:val="18"/>
                <w:lang w:val="en-US" w:eastAsia="zh-CN"/>
              </w:rPr>
              <w:t>HW17(336-054-17、336-055-17)</w:t>
            </w:r>
            <w:r>
              <w:rPr>
                <w:rFonts w:hint="eastAsia" w:ascii="宋体" w:hAnsi="宋体" w:eastAsia="宋体" w:cs="宋体"/>
                <w:color w:val="auto"/>
                <w:sz w:val="18"/>
                <w:szCs w:val="18"/>
                <w:lang w:val="en-US" w:eastAsia="zh-CN"/>
              </w:rPr>
              <w:t>、</w:t>
            </w:r>
            <w:r>
              <w:rPr>
                <w:rFonts w:hint="default" w:ascii="宋体" w:hAnsi="宋体" w:eastAsia="宋体" w:cs="宋体"/>
                <w:color w:val="auto"/>
                <w:sz w:val="18"/>
                <w:szCs w:val="18"/>
                <w:lang w:val="en-US" w:eastAsia="zh-CN"/>
              </w:rPr>
              <w:t>HW35(900-350-35、900-352-35、900-399-35)、HW46(261-087-46、384-005-46、900-037-46)、HW48(321-008-48、321- 013-48)、HW49(900-041-49)、HV50</w:t>
            </w:r>
            <w:r>
              <w:rPr>
                <w:rFonts w:hint="eastAsia" w:ascii="宋体" w:hAnsi="宋体" w:eastAsia="宋体" w:cs="宋体"/>
                <w:color w:val="auto"/>
                <w:sz w:val="18"/>
                <w:szCs w:val="18"/>
                <w:lang w:val="en-US" w:eastAsia="zh-CN"/>
              </w:rPr>
              <w:t>。</w:t>
            </w:r>
          </w:p>
        </w:tc>
        <w:tc>
          <w:tcPr>
            <w:tcW w:w="1398" w:type="dxa"/>
            <w:noWrap w:val="0"/>
            <w:vAlign w:val="center"/>
          </w:tcPr>
          <w:p w14:paraId="53078DCB">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6.50</w:t>
            </w:r>
          </w:p>
        </w:tc>
        <w:tc>
          <w:tcPr>
            <w:tcW w:w="1107" w:type="dxa"/>
            <w:noWrap w:val="0"/>
            <w:vAlign w:val="center"/>
          </w:tcPr>
          <w:p w14:paraId="4B27C0C4">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0.84</w:t>
            </w:r>
          </w:p>
        </w:tc>
        <w:tc>
          <w:tcPr>
            <w:tcW w:w="1803" w:type="dxa"/>
            <w:noWrap w:val="0"/>
            <w:vAlign w:val="center"/>
          </w:tcPr>
          <w:p w14:paraId="528FC21C">
            <w:pPr>
              <w:adjustRightInd w:val="0"/>
              <w:snapToGrid w:val="0"/>
              <w:jc w:val="center"/>
              <w:rPr>
                <w:rFonts w:hint="eastAsia" w:ascii="宋体" w:hAnsi="宋体" w:eastAsia="宋体" w:cs="宋体"/>
                <w:color w:val="auto"/>
                <w:sz w:val="18"/>
                <w:szCs w:val="18"/>
                <w:lang w:val="en-US" w:eastAsia="zh-CN"/>
              </w:rPr>
            </w:pPr>
          </w:p>
        </w:tc>
      </w:tr>
      <w:tr w14:paraId="0534E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117B69F5">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蒲城祥火环保</w:t>
            </w:r>
          </w:p>
          <w:p w14:paraId="2ED665D1">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新能源有限</w:t>
            </w:r>
          </w:p>
          <w:p w14:paraId="3E23395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公司</w:t>
            </w:r>
          </w:p>
        </w:tc>
        <w:tc>
          <w:tcPr>
            <w:tcW w:w="1207" w:type="dxa"/>
            <w:noWrap w:val="0"/>
            <w:vAlign w:val="center"/>
          </w:tcPr>
          <w:p w14:paraId="4165EECD">
            <w:pPr>
              <w:adjustRightInd w:val="0"/>
              <w:snapToGrid w:val="0"/>
              <w:jc w:val="center"/>
              <w:rPr>
                <w:rFonts w:hint="eastAsia" w:ascii="宋体" w:hAnsi="宋体" w:eastAsia="宋体" w:cs="宋体"/>
                <w:color w:val="auto"/>
                <w:sz w:val="18"/>
                <w:szCs w:val="18"/>
                <w:lang w:val="en-US" w:eastAsia="zh-CN"/>
              </w:rPr>
            </w:pPr>
          </w:p>
        </w:tc>
        <w:tc>
          <w:tcPr>
            <w:tcW w:w="1934" w:type="dxa"/>
            <w:noWrap w:val="0"/>
            <w:vAlign w:val="center"/>
          </w:tcPr>
          <w:p w14:paraId="733CEB91">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HW11（261-128-11、900-013-11）、HW06（900-402-06）。</w:t>
            </w:r>
          </w:p>
        </w:tc>
        <w:tc>
          <w:tcPr>
            <w:tcW w:w="1398" w:type="dxa"/>
            <w:noWrap w:val="0"/>
            <w:vAlign w:val="center"/>
          </w:tcPr>
          <w:p w14:paraId="2E07DD8C">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13.36</w:t>
            </w:r>
          </w:p>
        </w:tc>
        <w:tc>
          <w:tcPr>
            <w:tcW w:w="1107" w:type="dxa"/>
            <w:noWrap w:val="0"/>
            <w:vAlign w:val="center"/>
          </w:tcPr>
          <w:p w14:paraId="56EB7A58">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1.24</w:t>
            </w:r>
          </w:p>
        </w:tc>
        <w:tc>
          <w:tcPr>
            <w:tcW w:w="1803" w:type="dxa"/>
            <w:noWrap w:val="0"/>
            <w:vAlign w:val="center"/>
          </w:tcPr>
          <w:p w14:paraId="6B367EDE">
            <w:pPr>
              <w:adjustRightInd w:val="0"/>
              <w:snapToGrid w:val="0"/>
              <w:jc w:val="center"/>
              <w:rPr>
                <w:rFonts w:hint="eastAsia" w:ascii="宋体" w:hAnsi="宋体" w:eastAsia="宋体" w:cs="宋体"/>
                <w:color w:val="auto"/>
                <w:sz w:val="18"/>
                <w:szCs w:val="18"/>
                <w:lang w:val="en-US" w:eastAsia="zh-CN"/>
              </w:rPr>
            </w:pPr>
          </w:p>
        </w:tc>
      </w:tr>
      <w:tr w14:paraId="68EF0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29" w:type="dxa"/>
            <w:noWrap w:val="0"/>
            <w:vAlign w:val="center"/>
          </w:tcPr>
          <w:p w14:paraId="3B7B2449">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渭南新乐合环保科技有限</w:t>
            </w:r>
          </w:p>
          <w:p w14:paraId="13E91842">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公司</w:t>
            </w:r>
          </w:p>
        </w:tc>
        <w:tc>
          <w:tcPr>
            <w:tcW w:w="1207" w:type="dxa"/>
            <w:noWrap w:val="0"/>
            <w:vAlign w:val="center"/>
          </w:tcPr>
          <w:p w14:paraId="60F58250">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金属破碎及清洗系统</w:t>
            </w:r>
          </w:p>
        </w:tc>
        <w:tc>
          <w:tcPr>
            <w:tcW w:w="1934" w:type="dxa"/>
            <w:noWrap w:val="0"/>
            <w:vAlign w:val="center"/>
          </w:tcPr>
          <w:p w14:paraId="6A915907">
            <w:pPr>
              <w:adjustRightInd w:val="0"/>
              <w:snapToGrid w:val="0"/>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HW08（900-249-08生产、销售、使用过程中沾染废矿物油的金属废弃包装物，HW49（900-041-49沾染油/水、烃/水混合物、乳化液、染料、涂料的金属废弃包装物）。</w:t>
            </w:r>
          </w:p>
        </w:tc>
        <w:tc>
          <w:tcPr>
            <w:tcW w:w="1398" w:type="dxa"/>
            <w:noWrap w:val="0"/>
            <w:vAlign w:val="center"/>
          </w:tcPr>
          <w:p w14:paraId="42EE56EC">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w:t>
            </w:r>
          </w:p>
        </w:tc>
        <w:tc>
          <w:tcPr>
            <w:tcW w:w="1107" w:type="dxa"/>
            <w:noWrap w:val="0"/>
            <w:vAlign w:val="center"/>
          </w:tcPr>
          <w:p w14:paraId="0A8ABDF7">
            <w:pPr>
              <w:adjustRightInd w:val="0"/>
              <w:snapToGrid w:val="0"/>
              <w:jc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0.24</w:t>
            </w:r>
          </w:p>
        </w:tc>
        <w:tc>
          <w:tcPr>
            <w:tcW w:w="1803" w:type="dxa"/>
            <w:noWrap w:val="0"/>
            <w:vAlign w:val="center"/>
          </w:tcPr>
          <w:p w14:paraId="42A30A0E">
            <w:pPr>
              <w:adjustRightInd w:val="0"/>
              <w:snapToGrid w:val="0"/>
              <w:jc w:val="center"/>
              <w:rPr>
                <w:rFonts w:hint="eastAsia" w:ascii="宋体" w:hAnsi="宋体" w:eastAsia="宋体" w:cs="宋体"/>
                <w:color w:val="auto"/>
                <w:sz w:val="18"/>
                <w:szCs w:val="18"/>
                <w:lang w:val="en-US" w:eastAsia="zh-CN"/>
              </w:rPr>
            </w:pPr>
          </w:p>
        </w:tc>
      </w:tr>
    </w:tbl>
    <w:p w14:paraId="2EBA10F0">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hint="eastAsia" w:ascii="Times New Roman" w:hAnsi="Times New Roman" w:eastAsia="黑体"/>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数据来源：陕西省固体废物管理信息系统</w:t>
      </w:r>
      <w:r>
        <w:rPr>
          <w:rFonts w:hint="eastAsia" w:ascii="Times New Roman" w:hAnsi="Times New Roman" w:eastAsia="仿宋_GB2312"/>
          <w:b w:val="0"/>
          <w:bCs w:val="0"/>
          <w:snapToGrid w:val="0"/>
          <w:sz w:val="30"/>
          <w:szCs w:val="30"/>
          <w:lang w:eastAsia="zh-CN"/>
        </w:rPr>
        <w:t>，渭南市生态环境局，渭南市</w:t>
      </w:r>
      <w:r>
        <w:rPr>
          <w:rFonts w:hint="eastAsia" w:ascii="仿宋_GB2312" w:hAnsi="宋体" w:eastAsia="仿宋_GB2312" w:cs="Times New Roman"/>
          <w:color w:val="auto"/>
          <w:kern w:val="0"/>
          <w:sz w:val="30"/>
          <w:szCs w:val="30"/>
          <w:lang w:val="en" w:eastAsia="zh-CN" w:bidi="ar-SA"/>
        </w:rPr>
        <w:t>医疗废物处置企业。</w:t>
      </w:r>
      <w:r>
        <w:rPr>
          <w:rFonts w:hint="eastAsia" w:ascii="Times New Roman" w:hAnsi="Times New Roman" w:eastAsia="仿宋_GB2312"/>
          <w:b w:val="0"/>
          <w:bCs w:val="0"/>
          <w:snapToGrid w:val="0"/>
          <w:sz w:val="30"/>
          <w:szCs w:val="30"/>
          <w:lang w:eastAsia="zh-CN"/>
        </w:rPr>
        <w:t>）</w:t>
      </w:r>
    </w:p>
    <w:p w14:paraId="2EFD4D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三、生活垃圾</w:t>
      </w:r>
    </w:p>
    <w:p w14:paraId="38008DA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1.产生、利用及处理情况</w:t>
      </w:r>
    </w:p>
    <w:p w14:paraId="0A38925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年，本市城</w:t>
      </w:r>
      <w:r>
        <w:rPr>
          <w:rFonts w:hint="eastAsia" w:ascii="Times New Roman" w:hAnsi="Times New Roman" w:eastAsia="仿宋_GB2312"/>
          <w:bCs/>
          <w:snapToGrid w:val="0"/>
          <w:sz w:val="32"/>
          <w:szCs w:val="32"/>
          <w:lang w:eastAsia="zh-CN"/>
        </w:rPr>
        <w:t>市</w:t>
      </w:r>
      <w:r>
        <w:rPr>
          <w:rFonts w:ascii="Times New Roman" w:hAnsi="Times New Roman" w:eastAsia="仿宋_GB2312"/>
          <w:bCs/>
          <w:snapToGrid w:val="0"/>
          <w:sz w:val="32"/>
          <w:szCs w:val="32"/>
        </w:rPr>
        <w:t>生活垃圾产生量为</w:t>
      </w:r>
      <w:r>
        <w:rPr>
          <w:rFonts w:hint="eastAsia" w:ascii="Times New Roman" w:hAnsi="Times New Roman" w:eastAsia="仿宋_GB2312"/>
          <w:bCs/>
          <w:snapToGrid w:val="0"/>
          <w:sz w:val="32"/>
          <w:szCs w:val="32"/>
          <w:lang w:val="en-US" w:eastAsia="zh-CN"/>
        </w:rPr>
        <w:t>68.09万吨。城市生活垃圾无害化处理量68.09万吨，无害化处理率为100%。</w:t>
      </w:r>
    </w:p>
    <w:p w14:paraId="33D92E0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bookmarkStart w:id="0" w:name="九、2019年固废重点工作"/>
      <w:bookmarkEnd w:id="0"/>
      <w:bookmarkStart w:id="1" w:name="七、建筑垃圾"/>
      <w:bookmarkEnd w:id="1"/>
      <w:r>
        <w:rPr>
          <w:rFonts w:ascii="Times New Roman" w:hAnsi="Times New Roman" w:eastAsia="仿宋_GB2312"/>
          <w:b/>
          <w:bCs/>
          <w:snapToGrid w:val="0"/>
          <w:color w:val="auto"/>
          <w:sz w:val="32"/>
          <w:szCs w:val="32"/>
        </w:rPr>
        <w:t>2.生活垃圾处理设施情况</w:t>
      </w:r>
    </w:p>
    <w:p w14:paraId="504E2E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hint="eastAsia" w:ascii="Times New Roman" w:hAnsi="Times New Roman" w:eastAsia="仿宋_GB2312"/>
          <w:bCs/>
          <w:snapToGrid w:val="0"/>
          <w:sz w:val="32"/>
          <w:szCs w:val="32"/>
          <w:lang w:val="en-US" w:eastAsia="zh-CN"/>
        </w:rPr>
        <w:t>本市共有生活垃圾处理设施8座（焚烧厂4座，填埋场4座），总处理能力</w:t>
      </w:r>
      <w:r>
        <w:rPr>
          <w:rFonts w:hint="eastAsia" w:ascii="Times New Roman" w:hAnsi="Times New Roman" w:eastAsia="仿宋_GB2312"/>
          <w:bCs/>
          <w:snapToGrid w:val="0"/>
          <w:sz w:val="32"/>
          <w:szCs w:val="32"/>
          <w:lang w:val="en" w:eastAsia="zh-CN"/>
        </w:rPr>
        <w:t>1</w:t>
      </w:r>
      <w:r>
        <w:rPr>
          <w:rFonts w:hint="eastAsia" w:ascii="Times New Roman" w:hAnsi="Times New Roman" w:eastAsia="仿宋_GB2312"/>
          <w:bCs/>
          <w:snapToGrid w:val="0"/>
          <w:sz w:val="32"/>
          <w:szCs w:val="32"/>
          <w:lang w:val="en-US" w:eastAsia="zh-CN"/>
        </w:rPr>
        <w:t>10.03万吨/年，其中焚烧处理能力占比73.69%，填埋处理能力占比26.31%。</w:t>
      </w:r>
      <w:r>
        <w:rPr>
          <w:rFonts w:ascii="Times New Roman" w:hAnsi="Times New Roman" w:eastAsia="仿宋_GB2312"/>
          <w:bCs/>
          <w:snapToGrid w:val="0"/>
          <w:sz w:val="32"/>
          <w:szCs w:val="32"/>
        </w:rPr>
        <w:t>本市生活垃圾处理设施情况见表</w:t>
      </w:r>
      <w:r>
        <w:rPr>
          <w:rFonts w:hint="eastAsia" w:ascii="Times New Roman" w:hAnsi="Times New Roman" w:eastAsia="仿宋_GB2312"/>
          <w:bCs/>
          <w:snapToGrid w:val="0"/>
          <w:sz w:val="32"/>
          <w:szCs w:val="32"/>
        </w:rPr>
        <w:t>8</w:t>
      </w:r>
      <w:r>
        <w:rPr>
          <w:rFonts w:ascii="Times New Roman" w:hAnsi="Times New Roman" w:eastAsia="仿宋_GB2312"/>
          <w:bCs/>
          <w:snapToGrid w:val="0"/>
          <w:sz w:val="32"/>
          <w:szCs w:val="32"/>
        </w:rPr>
        <w:t>。</w:t>
      </w:r>
    </w:p>
    <w:p w14:paraId="272B2DBD">
      <w:pPr>
        <w:spacing w:before="211" w:beforeLines="50"/>
        <w:ind w:firstLine="560" w:firstLineChars="200"/>
        <w:jc w:val="center"/>
        <w:rPr>
          <w:rFonts w:ascii="Times New Roman" w:hAnsi="Times New Roman" w:eastAsia="仿宋_GB2312"/>
          <w:color w:val="auto"/>
          <w:sz w:val="28"/>
          <w:szCs w:val="28"/>
        </w:rPr>
      </w:pPr>
      <w:r>
        <w:rPr>
          <w:rFonts w:ascii="Times New Roman" w:hAnsi="Times New Roman" w:eastAsia="仿宋_GB2312"/>
          <w:color w:val="auto"/>
          <w:sz w:val="28"/>
          <w:szCs w:val="28"/>
        </w:rPr>
        <w:t>表</w:t>
      </w:r>
      <w:r>
        <w:rPr>
          <w:rFonts w:hint="eastAsia" w:ascii="Times New Roman" w:hAnsi="Times New Roman" w:eastAsia="仿宋_GB2312"/>
          <w:color w:val="auto"/>
          <w:sz w:val="28"/>
          <w:szCs w:val="28"/>
        </w:rPr>
        <w:t>8</w:t>
      </w:r>
      <w:r>
        <w:rPr>
          <w:rFonts w:ascii="Times New Roman" w:hAnsi="Times New Roman" w:eastAsia="仿宋_GB2312"/>
          <w:color w:val="auto"/>
          <w:sz w:val="28"/>
          <w:szCs w:val="28"/>
        </w:rPr>
        <w:t xml:space="preserve"> 本市生活垃圾处理设施情况</w:t>
      </w:r>
    </w:p>
    <w:tbl>
      <w:tblPr>
        <w:tblStyle w:val="13"/>
        <w:tblW w:w="89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63"/>
        <w:gridCol w:w="2325"/>
        <w:gridCol w:w="1530"/>
        <w:gridCol w:w="1335"/>
        <w:gridCol w:w="1753"/>
      </w:tblGrid>
      <w:tr w14:paraId="3403D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D47D5">
            <w:pPr>
              <w:autoSpaceDE w:val="0"/>
              <w:autoSpaceDN w:val="0"/>
              <w:adjustRightInd w:val="0"/>
              <w:snapToGrid w:val="0"/>
              <w:jc w:val="center"/>
              <w:rPr>
                <w:rFonts w:hint="eastAsia" w:ascii="Times New Roman" w:hAnsi="Times New Roman" w:eastAsia="黑体"/>
                <w:sz w:val="21"/>
                <w:szCs w:val="21"/>
                <w:lang w:val="en-US" w:eastAsia="zh-CN"/>
              </w:rPr>
            </w:pPr>
            <w:r>
              <w:rPr>
                <w:rFonts w:hint="eastAsia" w:ascii="Times New Roman" w:hAnsi="Times New Roman" w:eastAsia="黑体"/>
                <w:sz w:val="21"/>
                <w:szCs w:val="21"/>
                <w:lang w:val="en-US" w:eastAsia="zh-CN"/>
              </w:rPr>
              <w:t>设施所属</w:t>
            </w:r>
          </w:p>
          <w:p w14:paraId="3E3A47CE">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单位名称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22DB7">
            <w:pPr>
              <w:autoSpaceDE w:val="0"/>
              <w:autoSpaceDN w:val="0"/>
              <w:adjustRightInd w:val="0"/>
              <w:snapToGrid w:val="0"/>
              <w:jc w:val="center"/>
              <w:rPr>
                <w:rFonts w:hint="eastAsia" w:ascii="Times New Roman" w:hAnsi="Times New Roman" w:eastAsia="黑体"/>
                <w:sz w:val="21"/>
                <w:szCs w:val="21"/>
                <w:lang w:val="en-US" w:eastAsia="zh-CN"/>
              </w:rPr>
            </w:pPr>
            <w:r>
              <w:rPr>
                <w:rFonts w:hint="eastAsia" w:ascii="Times New Roman" w:hAnsi="Times New Roman" w:eastAsia="黑体"/>
                <w:sz w:val="21"/>
                <w:szCs w:val="21"/>
                <w:lang w:val="en-US" w:eastAsia="zh-CN"/>
              </w:rPr>
              <w:t>设施名称及</w:t>
            </w:r>
          </w:p>
          <w:p w14:paraId="260807F5">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类型</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424C6">
            <w:pPr>
              <w:autoSpaceDE w:val="0"/>
              <w:autoSpaceDN w:val="0"/>
              <w:adjustRightInd w:val="0"/>
              <w:snapToGrid w:val="0"/>
              <w:jc w:val="center"/>
              <w:rPr>
                <w:rFonts w:hint="eastAsia" w:ascii="Times New Roman" w:hAnsi="Times New Roman" w:eastAsia="黑体"/>
                <w:sz w:val="21"/>
                <w:szCs w:val="21"/>
                <w:lang w:val="en-US" w:eastAsia="zh-CN"/>
              </w:rPr>
            </w:pPr>
            <w:r>
              <w:rPr>
                <w:rFonts w:hint="eastAsia" w:ascii="Times New Roman" w:hAnsi="Times New Roman" w:eastAsia="黑体"/>
                <w:sz w:val="21"/>
                <w:szCs w:val="21"/>
                <w:lang w:val="en-US" w:eastAsia="zh-CN"/>
              </w:rPr>
              <w:t>设计处理能力</w:t>
            </w:r>
          </w:p>
          <w:p w14:paraId="0731C13F">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（万吨/年）</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4474E">
            <w:pPr>
              <w:autoSpaceDE w:val="0"/>
              <w:autoSpaceDN w:val="0"/>
              <w:adjustRightInd w:val="0"/>
              <w:snapToGrid w:val="0"/>
              <w:jc w:val="center"/>
              <w:rPr>
                <w:rFonts w:hint="eastAsia" w:ascii="Times New Roman" w:hAnsi="Times New Roman" w:eastAsia="黑体"/>
                <w:sz w:val="21"/>
                <w:szCs w:val="21"/>
                <w:lang w:val="en-US" w:eastAsia="zh-CN"/>
              </w:rPr>
            </w:pPr>
            <w:r>
              <w:rPr>
                <w:rFonts w:hint="eastAsia" w:ascii="Times New Roman" w:hAnsi="Times New Roman" w:eastAsia="黑体"/>
                <w:sz w:val="21"/>
                <w:szCs w:val="21"/>
                <w:lang w:val="en-US" w:eastAsia="zh-CN"/>
              </w:rPr>
              <w:t>实际处理量</w:t>
            </w:r>
          </w:p>
          <w:p w14:paraId="3B9C4B6C">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（万吨）</w:t>
            </w:r>
          </w:p>
        </w:tc>
        <w:tc>
          <w:tcPr>
            <w:tcW w:w="1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D748D">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val="en-US" w:eastAsia="zh-CN"/>
              </w:rPr>
              <w:t>使用年限/预期关闭时间（填埋场）</w:t>
            </w:r>
          </w:p>
        </w:tc>
      </w:tr>
      <w:tr w14:paraId="02D98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1963" w:type="dxa"/>
            <w:tcBorders>
              <w:top w:val="nil"/>
              <w:left w:val="single" w:color="000000" w:sz="4" w:space="0"/>
              <w:bottom w:val="single" w:color="000000" w:sz="4" w:space="0"/>
              <w:right w:val="single" w:color="000000" w:sz="4" w:space="0"/>
            </w:tcBorders>
            <w:shd w:val="clear" w:color="auto" w:fill="auto"/>
            <w:vAlign w:val="center"/>
          </w:tcPr>
          <w:p w14:paraId="29E700D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三峰环保能源有限公司</w:t>
            </w:r>
          </w:p>
        </w:tc>
        <w:tc>
          <w:tcPr>
            <w:tcW w:w="2325" w:type="dxa"/>
            <w:tcBorders>
              <w:top w:val="nil"/>
              <w:left w:val="single" w:color="000000" w:sz="4" w:space="0"/>
              <w:bottom w:val="single" w:color="000000" w:sz="4" w:space="0"/>
              <w:right w:val="single" w:color="000000" w:sz="4" w:space="0"/>
            </w:tcBorders>
            <w:shd w:val="clear" w:color="auto" w:fill="auto"/>
            <w:vAlign w:val="center"/>
          </w:tcPr>
          <w:p w14:paraId="14031BB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渭南产投三峰环保能源有限公司/焚烧</w:t>
            </w:r>
          </w:p>
        </w:tc>
        <w:tc>
          <w:tcPr>
            <w:tcW w:w="1530" w:type="dxa"/>
            <w:tcBorders>
              <w:top w:val="nil"/>
              <w:left w:val="single" w:color="000000" w:sz="4" w:space="0"/>
              <w:bottom w:val="single" w:color="000000" w:sz="4" w:space="0"/>
              <w:right w:val="single" w:color="000000" w:sz="4" w:space="0"/>
            </w:tcBorders>
            <w:shd w:val="clear" w:color="auto" w:fill="auto"/>
            <w:vAlign w:val="center"/>
          </w:tcPr>
          <w:p w14:paraId="51A71D0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27.375</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00247E4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23.132</w:t>
            </w:r>
          </w:p>
        </w:tc>
        <w:tc>
          <w:tcPr>
            <w:tcW w:w="1753" w:type="dxa"/>
            <w:tcBorders>
              <w:top w:val="nil"/>
              <w:left w:val="single" w:color="000000" w:sz="4" w:space="0"/>
              <w:bottom w:val="single" w:color="000000" w:sz="4" w:space="0"/>
              <w:right w:val="single" w:color="000000" w:sz="4" w:space="0"/>
            </w:tcBorders>
            <w:shd w:val="clear" w:color="auto" w:fill="auto"/>
            <w:vAlign w:val="center"/>
          </w:tcPr>
          <w:p w14:paraId="5C9797D2">
            <w:pPr>
              <w:jc w:val="center"/>
              <w:rPr>
                <w:rFonts w:hint="eastAsia" w:ascii="仿宋" w:hAnsi="仿宋" w:eastAsia="仿宋" w:cs="仿宋"/>
                <w:sz w:val="21"/>
                <w:szCs w:val="21"/>
                <w:vertAlign w:val="baseline"/>
                <w:lang w:val="en-US" w:eastAsia="zh-CN"/>
              </w:rPr>
            </w:pPr>
          </w:p>
        </w:tc>
      </w:tr>
      <w:tr w14:paraId="3A0D4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91F1C">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蒲城天盈环保科技有限公司</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D5F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蒲城天楹环保科技有限公司/焚烧</w:t>
            </w:r>
          </w:p>
        </w:tc>
        <w:tc>
          <w:tcPr>
            <w:tcW w:w="1530" w:type="dxa"/>
            <w:tcBorders>
              <w:top w:val="nil"/>
              <w:left w:val="single" w:color="000000" w:sz="4" w:space="0"/>
              <w:bottom w:val="single" w:color="000000" w:sz="4" w:space="0"/>
              <w:right w:val="single" w:color="000000" w:sz="4" w:space="0"/>
            </w:tcBorders>
            <w:shd w:val="clear" w:color="auto" w:fill="auto"/>
            <w:vAlign w:val="center"/>
          </w:tcPr>
          <w:p w14:paraId="5365381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18.25</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404300F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6.087</w:t>
            </w:r>
          </w:p>
        </w:tc>
        <w:tc>
          <w:tcPr>
            <w:tcW w:w="1753" w:type="dxa"/>
            <w:tcBorders>
              <w:top w:val="nil"/>
              <w:left w:val="single" w:color="000000" w:sz="4" w:space="0"/>
              <w:bottom w:val="single" w:color="000000" w:sz="4" w:space="0"/>
              <w:right w:val="single" w:color="000000" w:sz="4" w:space="0"/>
            </w:tcBorders>
            <w:shd w:val="clear" w:color="auto" w:fill="auto"/>
            <w:vAlign w:val="center"/>
          </w:tcPr>
          <w:p w14:paraId="67AA61F2">
            <w:pPr>
              <w:jc w:val="center"/>
              <w:rPr>
                <w:rFonts w:hint="eastAsia" w:ascii="仿宋" w:hAnsi="仿宋" w:eastAsia="仿宋" w:cs="仿宋"/>
                <w:sz w:val="21"/>
                <w:szCs w:val="21"/>
                <w:vertAlign w:val="baseline"/>
                <w:lang w:val="en-US" w:eastAsia="zh-CN"/>
              </w:rPr>
            </w:pPr>
          </w:p>
        </w:tc>
      </w:tr>
      <w:tr w14:paraId="526E7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1963" w:type="dxa"/>
            <w:tcBorders>
              <w:top w:val="nil"/>
              <w:left w:val="single" w:color="000000" w:sz="4" w:space="0"/>
              <w:bottom w:val="single" w:color="000000" w:sz="4" w:space="0"/>
              <w:right w:val="single" w:color="000000" w:sz="4" w:space="0"/>
            </w:tcBorders>
            <w:shd w:val="clear" w:color="auto" w:fill="auto"/>
            <w:vAlign w:val="center"/>
          </w:tcPr>
          <w:p w14:paraId="160961F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光大环保有限公司</w:t>
            </w:r>
          </w:p>
        </w:tc>
        <w:tc>
          <w:tcPr>
            <w:tcW w:w="2325" w:type="dxa"/>
            <w:tcBorders>
              <w:top w:val="nil"/>
              <w:left w:val="single" w:color="000000" w:sz="4" w:space="0"/>
              <w:bottom w:val="single" w:color="000000" w:sz="4" w:space="0"/>
              <w:right w:val="single" w:color="000000" w:sz="4" w:space="0"/>
            </w:tcBorders>
            <w:shd w:val="clear" w:color="auto" w:fill="auto"/>
            <w:vAlign w:val="center"/>
          </w:tcPr>
          <w:p w14:paraId="66D9453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光大环保能源（富平有限公司）/焚烧</w:t>
            </w:r>
          </w:p>
        </w:tc>
        <w:tc>
          <w:tcPr>
            <w:tcW w:w="1530" w:type="dxa"/>
            <w:tcBorders>
              <w:top w:val="nil"/>
              <w:left w:val="single" w:color="000000" w:sz="4" w:space="0"/>
              <w:bottom w:val="single" w:color="000000" w:sz="4" w:space="0"/>
              <w:right w:val="single" w:color="000000" w:sz="4" w:space="0"/>
            </w:tcBorders>
            <w:shd w:val="clear" w:color="auto" w:fill="auto"/>
            <w:vAlign w:val="center"/>
          </w:tcPr>
          <w:p w14:paraId="45A641D9">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21.90</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1FCA8EF2">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5.373</w:t>
            </w:r>
          </w:p>
        </w:tc>
        <w:tc>
          <w:tcPr>
            <w:tcW w:w="1753" w:type="dxa"/>
            <w:tcBorders>
              <w:top w:val="nil"/>
              <w:left w:val="single" w:color="000000" w:sz="4" w:space="0"/>
              <w:bottom w:val="single" w:color="000000" w:sz="4" w:space="0"/>
              <w:right w:val="single" w:color="000000" w:sz="4" w:space="0"/>
            </w:tcBorders>
            <w:shd w:val="clear" w:color="auto" w:fill="auto"/>
            <w:vAlign w:val="center"/>
          </w:tcPr>
          <w:p w14:paraId="22F5D8B3">
            <w:pPr>
              <w:jc w:val="center"/>
              <w:rPr>
                <w:rFonts w:hint="eastAsia" w:ascii="仿宋" w:hAnsi="仿宋" w:eastAsia="仿宋" w:cs="仿宋"/>
                <w:sz w:val="21"/>
                <w:szCs w:val="21"/>
                <w:vertAlign w:val="baseline"/>
                <w:lang w:val="en-US" w:eastAsia="zh-CN"/>
              </w:rPr>
            </w:pPr>
          </w:p>
        </w:tc>
      </w:tr>
      <w:tr w14:paraId="18F7E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121C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光大环保有限公司</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EE98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光大绿色环保城乡再生能源（大荔）公司/焚烧</w:t>
            </w:r>
          </w:p>
        </w:tc>
        <w:tc>
          <w:tcPr>
            <w:tcW w:w="1530" w:type="dxa"/>
            <w:tcBorders>
              <w:top w:val="nil"/>
              <w:left w:val="single" w:color="000000" w:sz="4" w:space="0"/>
              <w:bottom w:val="single" w:color="000000" w:sz="4" w:space="0"/>
              <w:right w:val="single" w:color="000000" w:sz="4" w:space="0"/>
            </w:tcBorders>
            <w:shd w:val="clear" w:color="auto" w:fill="auto"/>
            <w:vAlign w:val="center"/>
          </w:tcPr>
          <w:p w14:paraId="004840C6">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14.60</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0AF66C4F">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10.50</w:t>
            </w:r>
          </w:p>
        </w:tc>
        <w:tc>
          <w:tcPr>
            <w:tcW w:w="1753" w:type="dxa"/>
            <w:tcBorders>
              <w:top w:val="nil"/>
              <w:left w:val="single" w:color="000000" w:sz="4" w:space="0"/>
              <w:bottom w:val="single" w:color="000000" w:sz="4" w:space="0"/>
              <w:right w:val="single" w:color="000000" w:sz="4" w:space="0"/>
            </w:tcBorders>
            <w:shd w:val="clear" w:color="auto" w:fill="auto"/>
            <w:vAlign w:val="center"/>
          </w:tcPr>
          <w:p w14:paraId="143E1E9F">
            <w:pPr>
              <w:jc w:val="center"/>
              <w:rPr>
                <w:rFonts w:hint="eastAsia" w:ascii="仿宋" w:hAnsi="仿宋" w:eastAsia="仿宋" w:cs="仿宋"/>
                <w:sz w:val="21"/>
                <w:szCs w:val="21"/>
                <w:vertAlign w:val="baseline"/>
                <w:lang w:val="en-US" w:eastAsia="zh-CN"/>
              </w:rPr>
            </w:pPr>
          </w:p>
        </w:tc>
      </w:tr>
      <w:tr w14:paraId="604CB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BBDE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潼关县环卫中心</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349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潼关县生活垃圾填埋场（填埋）</w:t>
            </w:r>
          </w:p>
        </w:tc>
        <w:tc>
          <w:tcPr>
            <w:tcW w:w="1530" w:type="dxa"/>
            <w:tcBorders>
              <w:top w:val="nil"/>
              <w:left w:val="single" w:color="000000" w:sz="4" w:space="0"/>
              <w:bottom w:val="single" w:color="000000" w:sz="4" w:space="0"/>
              <w:right w:val="single" w:color="000000" w:sz="4" w:space="0"/>
            </w:tcBorders>
            <w:shd w:val="clear" w:color="auto" w:fill="auto"/>
            <w:vAlign w:val="center"/>
          </w:tcPr>
          <w:p w14:paraId="1864658F">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2.80</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3EFFBBE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2.959</w:t>
            </w:r>
          </w:p>
        </w:tc>
        <w:tc>
          <w:tcPr>
            <w:tcW w:w="1753" w:type="dxa"/>
            <w:tcBorders>
              <w:top w:val="nil"/>
              <w:left w:val="single" w:color="000000" w:sz="4" w:space="0"/>
              <w:bottom w:val="single" w:color="000000" w:sz="4" w:space="0"/>
              <w:right w:val="single" w:color="000000" w:sz="4" w:space="0"/>
            </w:tcBorders>
            <w:shd w:val="clear" w:color="auto" w:fill="auto"/>
            <w:vAlign w:val="center"/>
          </w:tcPr>
          <w:p w14:paraId="57995F7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w:t>
            </w:r>
          </w:p>
        </w:tc>
      </w:tr>
      <w:tr w14:paraId="1A1E8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D67D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白水县环卫中心</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5A7AC">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白水县生活垃圾填埋场（填埋）</w:t>
            </w:r>
          </w:p>
        </w:tc>
        <w:tc>
          <w:tcPr>
            <w:tcW w:w="1530" w:type="dxa"/>
            <w:tcBorders>
              <w:top w:val="nil"/>
              <w:left w:val="single" w:color="000000" w:sz="4" w:space="0"/>
              <w:bottom w:val="single" w:color="000000" w:sz="4" w:space="0"/>
              <w:right w:val="single" w:color="000000" w:sz="4" w:space="0"/>
            </w:tcBorders>
            <w:shd w:val="clear" w:color="auto" w:fill="auto"/>
            <w:vAlign w:val="center"/>
          </w:tcPr>
          <w:p w14:paraId="656924FD">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3.20</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6C59E44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2.932</w:t>
            </w:r>
          </w:p>
        </w:tc>
        <w:tc>
          <w:tcPr>
            <w:tcW w:w="1753" w:type="dxa"/>
            <w:tcBorders>
              <w:top w:val="nil"/>
              <w:left w:val="single" w:color="000000" w:sz="4" w:space="0"/>
              <w:bottom w:val="single" w:color="000000" w:sz="4" w:space="0"/>
              <w:right w:val="single" w:color="000000" w:sz="4" w:space="0"/>
            </w:tcBorders>
            <w:shd w:val="clear" w:color="auto" w:fill="auto"/>
            <w:vAlign w:val="center"/>
          </w:tcPr>
          <w:p w14:paraId="5B3456A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w:t>
            </w:r>
          </w:p>
        </w:tc>
      </w:tr>
      <w:tr w14:paraId="553AF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F713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华阴市城管局</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C65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华岳垃圾处理厂</w:t>
            </w:r>
          </w:p>
          <w:p w14:paraId="09F0BDF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（填埋）</w:t>
            </w:r>
          </w:p>
        </w:tc>
        <w:tc>
          <w:tcPr>
            <w:tcW w:w="1530" w:type="dxa"/>
            <w:tcBorders>
              <w:top w:val="nil"/>
              <w:left w:val="single" w:color="000000" w:sz="4" w:space="0"/>
              <w:bottom w:val="single" w:color="000000" w:sz="4" w:space="0"/>
              <w:right w:val="single" w:color="000000" w:sz="4" w:space="0"/>
            </w:tcBorders>
            <w:shd w:val="clear" w:color="auto" w:fill="auto"/>
            <w:vAlign w:val="center"/>
          </w:tcPr>
          <w:p w14:paraId="3C81246C">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7.30</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3950CF29">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4.807</w:t>
            </w:r>
          </w:p>
        </w:tc>
        <w:tc>
          <w:tcPr>
            <w:tcW w:w="1753" w:type="dxa"/>
            <w:tcBorders>
              <w:top w:val="nil"/>
              <w:left w:val="single" w:color="000000" w:sz="4" w:space="0"/>
              <w:bottom w:val="single" w:color="000000" w:sz="4" w:space="0"/>
              <w:right w:val="single" w:color="000000" w:sz="4" w:space="0"/>
            </w:tcBorders>
            <w:shd w:val="clear" w:color="auto" w:fill="auto"/>
            <w:vAlign w:val="center"/>
          </w:tcPr>
          <w:p w14:paraId="50F286AB">
            <w:pPr>
              <w:jc w:val="center"/>
              <w:rPr>
                <w:rFonts w:hint="eastAsia" w:ascii="仿宋" w:hAnsi="仿宋" w:eastAsia="仿宋" w:cs="仿宋"/>
                <w:sz w:val="21"/>
                <w:szCs w:val="21"/>
                <w:vertAlign w:val="baseline"/>
                <w:lang w:val="en-US" w:eastAsia="zh-CN"/>
              </w:rPr>
            </w:pPr>
          </w:p>
        </w:tc>
      </w:tr>
      <w:tr w14:paraId="63E36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BE4D9">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韩城市城市管理</w:t>
            </w:r>
          </w:p>
          <w:p w14:paraId="5EFAA20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执法局</w:t>
            </w:r>
          </w:p>
        </w:tc>
        <w:tc>
          <w:tcPr>
            <w:tcW w:w="23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04160">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生活垃圾填埋厂</w:t>
            </w:r>
          </w:p>
        </w:tc>
        <w:tc>
          <w:tcPr>
            <w:tcW w:w="1530" w:type="dxa"/>
            <w:tcBorders>
              <w:top w:val="nil"/>
              <w:left w:val="single" w:color="000000" w:sz="4" w:space="0"/>
              <w:bottom w:val="single" w:color="000000" w:sz="4" w:space="0"/>
              <w:right w:val="single" w:color="000000" w:sz="4" w:space="0"/>
            </w:tcBorders>
            <w:shd w:val="clear" w:color="auto" w:fill="auto"/>
            <w:vAlign w:val="center"/>
          </w:tcPr>
          <w:p w14:paraId="6AD5ED48">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14.60</w:t>
            </w:r>
          </w:p>
        </w:tc>
        <w:tc>
          <w:tcPr>
            <w:tcW w:w="1335" w:type="dxa"/>
            <w:tcBorders>
              <w:top w:val="nil"/>
              <w:left w:val="single" w:color="000000" w:sz="4" w:space="0"/>
              <w:bottom w:val="single" w:color="000000" w:sz="4" w:space="0"/>
              <w:right w:val="single" w:color="000000" w:sz="4" w:space="0"/>
            </w:tcBorders>
            <w:shd w:val="clear" w:color="auto" w:fill="auto"/>
            <w:vAlign w:val="center"/>
          </w:tcPr>
          <w:p w14:paraId="3DF593B6">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8.60</w:t>
            </w:r>
          </w:p>
        </w:tc>
        <w:tc>
          <w:tcPr>
            <w:tcW w:w="1753" w:type="dxa"/>
            <w:tcBorders>
              <w:top w:val="nil"/>
              <w:left w:val="single" w:color="000000" w:sz="4" w:space="0"/>
              <w:bottom w:val="single" w:color="000000" w:sz="4" w:space="0"/>
              <w:right w:val="single" w:color="000000" w:sz="4" w:space="0"/>
            </w:tcBorders>
            <w:shd w:val="clear" w:color="auto" w:fill="auto"/>
            <w:vAlign w:val="center"/>
          </w:tcPr>
          <w:p w14:paraId="0B0FAC2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年限15年，关闭时间2024年6月</w:t>
            </w:r>
          </w:p>
        </w:tc>
      </w:tr>
    </w:tbl>
    <w:p w14:paraId="4BBA8F2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3.生活垃圾分类情况</w:t>
      </w:r>
    </w:p>
    <w:p w14:paraId="010EF6E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lang w:val="en-US" w:eastAsia="zh-CN"/>
        </w:rPr>
      </w:pPr>
      <w:r>
        <w:rPr>
          <w:rFonts w:hint="eastAsia" w:ascii="Times New Roman" w:hAnsi="Times New Roman" w:eastAsia="仿宋_GB2312"/>
          <w:bCs/>
          <w:snapToGrid w:val="0"/>
          <w:sz w:val="32"/>
          <w:szCs w:val="32"/>
          <w:lang w:val="en-US" w:eastAsia="zh-CN"/>
        </w:rPr>
        <w:t>本市厨余垃圾清运量3.77万吨，其中利用量2.78万吨，无害化处理量为0.99万吨；有害垃圾清运量0.59吨，无害化处理量0.59吨；其他垃圾清运量为64.39万吨，其中利用量为45.09万吨，无害化处理量为19.30万吨。</w:t>
      </w:r>
    </w:p>
    <w:p w14:paraId="2E554A3A">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bCs/>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市城市管理执法局、渭南市生态环境局</w:t>
      </w:r>
      <w:r>
        <w:rPr>
          <w:rFonts w:hint="eastAsia" w:ascii="Times New Roman" w:hAnsi="Times New Roman" w:eastAsia="仿宋_GB2312"/>
          <w:b w:val="0"/>
          <w:bCs w:val="0"/>
          <w:snapToGrid w:val="0"/>
          <w:sz w:val="30"/>
          <w:szCs w:val="30"/>
          <w:lang w:eastAsia="zh-CN"/>
        </w:rPr>
        <w:t>）</w:t>
      </w:r>
    </w:p>
    <w:p w14:paraId="73084BB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四、建筑垃圾</w:t>
      </w:r>
    </w:p>
    <w:p w14:paraId="1C5F996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1.产生、利用及处理情况</w:t>
      </w:r>
    </w:p>
    <w:p w14:paraId="13CCED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lang w:val="en-US" w:eastAsia="zh-CN"/>
        </w:rPr>
      </w:pPr>
      <w:r>
        <w:rPr>
          <w:rFonts w:hint="eastAsia" w:ascii="Times New Roman" w:hAnsi="Times New Roman" w:eastAsia="仿宋_GB2312"/>
          <w:bCs/>
          <w:snapToGrid w:val="0"/>
          <w:sz w:val="32"/>
          <w:szCs w:val="32"/>
          <w:lang w:val="en-US" w:eastAsia="zh-CN"/>
        </w:rPr>
        <w:t>202</w:t>
      </w:r>
      <w:r>
        <w:rPr>
          <w:rFonts w:hint="eastAsia" w:ascii="Times New Roman" w:hAnsi="Times New Roman" w:eastAsia="仿宋_GB2312"/>
          <w:bCs/>
          <w:snapToGrid w:val="0"/>
          <w:sz w:val="32"/>
          <w:szCs w:val="32"/>
          <w:lang w:val="en-US" w:eastAsia="zh-CN"/>
        </w:rPr>
        <w:t>4年，本市建筑垃圾产生量为339.45万吨，综合利用量219.90万吨，填埋量109.40万吨，转运调配量10.15万吨，主要处理方式为综合利用、填埋。</w:t>
      </w:r>
    </w:p>
    <w:p w14:paraId="0D180FC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bCs/>
          <w:snapToGrid w:val="0"/>
          <w:sz w:val="32"/>
          <w:szCs w:val="32"/>
          <w:lang w:val="en-US" w:eastAsia="zh-CN"/>
        </w:rPr>
      </w:pPr>
      <w:r>
        <w:rPr>
          <w:rFonts w:hint="eastAsia" w:ascii="Times New Roman" w:hAnsi="Times New Roman" w:eastAsia="仿宋_GB2312"/>
          <w:bCs/>
          <w:snapToGrid w:val="0"/>
          <w:sz w:val="32"/>
          <w:szCs w:val="32"/>
          <w:lang w:val="en-US" w:eastAsia="zh-CN"/>
        </w:rPr>
        <w:t>工程渣土产生量为281.74吨，工程泥浆产生量1.53万吨，工程垃圾产生量为30.04万吨，拆除垃圾产生量为22.25万吨，装修垃圾产生量为3.89万吨。202</w:t>
      </w:r>
      <w:r>
        <w:rPr>
          <w:rFonts w:hint="eastAsia" w:ascii="Times New Roman" w:hAnsi="Times New Roman" w:eastAsia="仿宋_GB2312"/>
          <w:bCs/>
          <w:snapToGrid w:val="0"/>
          <w:sz w:val="32"/>
          <w:szCs w:val="32"/>
          <w:lang w:val="en-US" w:eastAsia="zh-CN"/>
        </w:rPr>
        <w:t>4年建筑垃圾主要种类产生情况见表</w:t>
      </w:r>
      <w:r>
        <w:rPr>
          <w:rFonts w:hint="eastAsia" w:ascii="Times New Roman" w:hAnsi="Times New Roman" w:eastAsia="仿宋_GB2312"/>
          <w:bCs/>
          <w:snapToGrid w:val="0"/>
          <w:sz w:val="32"/>
          <w:szCs w:val="32"/>
          <w:lang w:val="en-US" w:eastAsia="zh-CN"/>
        </w:rPr>
        <w:t>9。</w:t>
      </w:r>
    </w:p>
    <w:p w14:paraId="3247760F">
      <w:pPr>
        <w:spacing w:after="211" w:afterLines="50"/>
        <w:ind w:firstLine="2240" w:firstLineChars="800"/>
        <w:jc w:val="both"/>
        <w:rPr>
          <w:rFonts w:ascii="Times New Roman" w:hAnsi="Times New Roman" w:eastAsia="仿宋_GB2312"/>
          <w:bCs/>
          <w:snapToGrid w:val="0"/>
          <w:sz w:val="32"/>
          <w:szCs w:val="32"/>
        </w:rPr>
      </w:pPr>
      <w:r>
        <w:rPr>
          <w:rFonts w:ascii="Times New Roman" w:hAnsi="Times New Roman" w:eastAsia="仿宋_GB2312"/>
          <w:sz w:val="28"/>
          <w:szCs w:val="28"/>
        </w:rPr>
        <w:t>表</w:t>
      </w:r>
      <w:r>
        <w:rPr>
          <w:rFonts w:hint="eastAsia" w:ascii="Times New Roman" w:hAnsi="Times New Roman" w:eastAsia="仿宋_GB2312"/>
          <w:sz w:val="28"/>
          <w:szCs w:val="28"/>
        </w:rPr>
        <w:t>9</w:t>
      </w:r>
      <w:r>
        <w:rPr>
          <w:rFonts w:ascii="Times New Roman" w:hAnsi="Times New Roman" w:eastAsia="仿宋_GB2312"/>
          <w:sz w:val="28"/>
          <w:szCs w:val="28"/>
        </w:rPr>
        <w:t xml:space="preserve"> </w:t>
      </w:r>
      <w:r>
        <w:rPr>
          <w:rFonts w:ascii="Times New Roman" w:hAnsi="Times New Roman" w:eastAsia="仿宋_GB2312"/>
          <w:bCs/>
          <w:snapToGrid w:val="0"/>
          <w:sz w:val="28"/>
          <w:szCs w:val="28"/>
        </w:rPr>
        <w:t>建筑垃圾主要种类产生情况</w:t>
      </w:r>
    </w:p>
    <w:tbl>
      <w:tblPr>
        <w:tblStyle w:val="13"/>
        <w:tblW w:w="8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2"/>
        <w:gridCol w:w="2182"/>
        <w:gridCol w:w="2182"/>
        <w:gridCol w:w="2258"/>
      </w:tblGrid>
      <w:tr w14:paraId="2090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182" w:type="dxa"/>
            <w:noWrap w:val="0"/>
            <w:vAlign w:val="center"/>
          </w:tcPr>
          <w:p w14:paraId="5FA80E4A">
            <w:pPr>
              <w:autoSpaceDE w:val="0"/>
              <w:autoSpaceDN w:val="0"/>
              <w:adjustRightInd w:val="0"/>
              <w:snapToGrid w:val="0"/>
              <w:jc w:val="center"/>
              <w:rPr>
                <w:rFonts w:hint="eastAsia" w:ascii="Times New Roman" w:hAnsi="Times New Roman" w:eastAsia="黑体"/>
                <w:sz w:val="21"/>
                <w:szCs w:val="21"/>
                <w:lang w:eastAsia="zh-CN"/>
              </w:rPr>
            </w:pPr>
            <w:r>
              <w:rPr>
                <w:rFonts w:ascii="Times New Roman" w:hAnsi="Times New Roman" w:eastAsia="黑体"/>
                <w:sz w:val="21"/>
                <w:szCs w:val="21"/>
              </w:rPr>
              <w:t>建筑垃圾</w:t>
            </w:r>
            <w:r>
              <w:rPr>
                <w:rFonts w:hint="eastAsia" w:ascii="Times New Roman" w:hAnsi="Times New Roman" w:eastAsia="黑体"/>
                <w:sz w:val="21"/>
                <w:szCs w:val="21"/>
                <w:lang w:eastAsia="zh-CN"/>
              </w:rPr>
              <w:t>种类</w:t>
            </w:r>
          </w:p>
        </w:tc>
        <w:tc>
          <w:tcPr>
            <w:tcW w:w="2182" w:type="dxa"/>
            <w:noWrap w:val="0"/>
            <w:vAlign w:val="center"/>
          </w:tcPr>
          <w:p w14:paraId="487FADFB">
            <w:pPr>
              <w:autoSpaceDE w:val="0"/>
              <w:autoSpaceDN w:val="0"/>
              <w:adjustRightInd w:val="0"/>
              <w:snapToGrid w:val="0"/>
              <w:jc w:val="center"/>
              <w:rPr>
                <w:rFonts w:hint="eastAsia" w:ascii="Times New Roman" w:hAnsi="Times New Roman" w:eastAsia="黑体"/>
                <w:sz w:val="21"/>
                <w:szCs w:val="21"/>
                <w:lang w:eastAsia="zh-CN"/>
              </w:rPr>
            </w:pPr>
            <w:r>
              <w:rPr>
                <w:rFonts w:hint="eastAsia" w:ascii="Times New Roman" w:hAnsi="Times New Roman" w:eastAsia="黑体"/>
                <w:sz w:val="21"/>
                <w:szCs w:val="21"/>
                <w:lang w:eastAsia="zh-CN"/>
              </w:rPr>
              <w:t>占总量比例</w:t>
            </w:r>
          </w:p>
        </w:tc>
        <w:tc>
          <w:tcPr>
            <w:tcW w:w="2182" w:type="dxa"/>
            <w:noWrap w:val="0"/>
            <w:vAlign w:val="center"/>
          </w:tcPr>
          <w:p w14:paraId="1D90F772">
            <w:pPr>
              <w:autoSpaceDE w:val="0"/>
              <w:autoSpaceDN w:val="0"/>
              <w:adjustRightInd w:val="0"/>
              <w:snapToGrid w:val="0"/>
              <w:jc w:val="center"/>
              <w:rPr>
                <w:rFonts w:ascii="Times New Roman" w:hAnsi="Times New Roman" w:eastAsia="黑体"/>
                <w:sz w:val="21"/>
                <w:szCs w:val="21"/>
              </w:rPr>
            </w:pPr>
            <w:r>
              <w:rPr>
                <w:rFonts w:ascii="Times New Roman" w:hAnsi="Times New Roman" w:eastAsia="黑体"/>
                <w:sz w:val="21"/>
                <w:szCs w:val="21"/>
              </w:rPr>
              <w:t>建筑垃圾</w:t>
            </w:r>
            <w:r>
              <w:rPr>
                <w:rFonts w:hint="eastAsia" w:ascii="Times New Roman" w:hAnsi="Times New Roman" w:eastAsia="黑体"/>
                <w:sz w:val="21"/>
                <w:szCs w:val="21"/>
                <w:lang w:eastAsia="zh-CN"/>
              </w:rPr>
              <w:t>种类</w:t>
            </w:r>
          </w:p>
        </w:tc>
        <w:tc>
          <w:tcPr>
            <w:tcW w:w="2258" w:type="dxa"/>
            <w:noWrap w:val="0"/>
            <w:vAlign w:val="center"/>
          </w:tcPr>
          <w:p w14:paraId="2B988801">
            <w:pPr>
              <w:autoSpaceDE w:val="0"/>
              <w:autoSpaceDN w:val="0"/>
              <w:adjustRightInd w:val="0"/>
              <w:snapToGrid w:val="0"/>
              <w:jc w:val="center"/>
              <w:rPr>
                <w:rFonts w:ascii="Times New Roman" w:hAnsi="Times New Roman" w:eastAsia="黑体"/>
                <w:sz w:val="21"/>
                <w:szCs w:val="21"/>
              </w:rPr>
            </w:pPr>
            <w:r>
              <w:rPr>
                <w:rFonts w:hint="eastAsia" w:ascii="Times New Roman" w:hAnsi="Times New Roman" w:eastAsia="黑体"/>
                <w:sz w:val="21"/>
                <w:szCs w:val="21"/>
                <w:lang w:eastAsia="zh-CN"/>
              </w:rPr>
              <w:t>占总量比例</w:t>
            </w:r>
          </w:p>
        </w:tc>
      </w:tr>
      <w:tr w14:paraId="00226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182" w:type="dxa"/>
            <w:noWrap w:val="0"/>
            <w:vAlign w:val="center"/>
          </w:tcPr>
          <w:p w14:paraId="1C33E77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w:t>
            </w:r>
          </w:p>
        </w:tc>
        <w:tc>
          <w:tcPr>
            <w:tcW w:w="2182" w:type="dxa"/>
            <w:noWrap w:val="0"/>
            <w:vAlign w:val="center"/>
          </w:tcPr>
          <w:p w14:paraId="712B5CBC">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83%</w:t>
            </w:r>
          </w:p>
        </w:tc>
        <w:tc>
          <w:tcPr>
            <w:tcW w:w="2182" w:type="dxa"/>
            <w:noWrap w:val="0"/>
            <w:vAlign w:val="center"/>
          </w:tcPr>
          <w:p w14:paraId="49406600">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w:t>
            </w:r>
          </w:p>
        </w:tc>
        <w:tc>
          <w:tcPr>
            <w:tcW w:w="2258" w:type="dxa"/>
            <w:noWrap w:val="0"/>
            <w:vAlign w:val="center"/>
          </w:tcPr>
          <w:p w14:paraId="365536AD">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8.80%</w:t>
            </w:r>
          </w:p>
        </w:tc>
      </w:tr>
      <w:tr w14:paraId="37CE1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182" w:type="dxa"/>
            <w:noWrap w:val="0"/>
            <w:vAlign w:val="center"/>
          </w:tcPr>
          <w:p w14:paraId="25047AE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拆除垃圾</w:t>
            </w:r>
          </w:p>
        </w:tc>
        <w:tc>
          <w:tcPr>
            <w:tcW w:w="2182" w:type="dxa"/>
            <w:noWrap w:val="0"/>
            <w:vAlign w:val="center"/>
          </w:tcPr>
          <w:p w14:paraId="0141F84D">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6.50%</w:t>
            </w:r>
          </w:p>
        </w:tc>
        <w:tc>
          <w:tcPr>
            <w:tcW w:w="2182" w:type="dxa"/>
            <w:noWrap w:val="0"/>
            <w:vAlign w:val="center"/>
          </w:tcPr>
          <w:p w14:paraId="34BDFF90">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装修垃圾</w:t>
            </w:r>
          </w:p>
        </w:tc>
        <w:tc>
          <w:tcPr>
            <w:tcW w:w="2258" w:type="dxa"/>
            <w:noWrap w:val="0"/>
            <w:vAlign w:val="center"/>
          </w:tcPr>
          <w:p w14:paraId="3EAAF622">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1.20%</w:t>
            </w:r>
          </w:p>
        </w:tc>
      </w:tr>
      <w:tr w14:paraId="3CC38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182" w:type="dxa"/>
            <w:noWrap w:val="0"/>
            <w:vAlign w:val="center"/>
          </w:tcPr>
          <w:p w14:paraId="3F2FBBB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工程泥浆</w:t>
            </w:r>
          </w:p>
        </w:tc>
        <w:tc>
          <w:tcPr>
            <w:tcW w:w="2182" w:type="dxa"/>
            <w:noWrap w:val="0"/>
            <w:vAlign w:val="center"/>
          </w:tcPr>
          <w:p w14:paraId="1762BD2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0.50%</w:t>
            </w:r>
          </w:p>
        </w:tc>
        <w:tc>
          <w:tcPr>
            <w:tcW w:w="2182" w:type="dxa"/>
            <w:noWrap w:val="0"/>
            <w:vAlign w:val="center"/>
          </w:tcPr>
          <w:p w14:paraId="62199ED5">
            <w:pPr>
              <w:jc w:val="center"/>
              <w:rPr>
                <w:rFonts w:hint="eastAsia" w:ascii="仿宋" w:hAnsi="仿宋" w:eastAsia="仿宋" w:cs="仿宋"/>
                <w:sz w:val="21"/>
                <w:szCs w:val="21"/>
                <w:vertAlign w:val="baseline"/>
                <w:lang w:val="en-US" w:eastAsia="zh-CN"/>
              </w:rPr>
            </w:pPr>
          </w:p>
        </w:tc>
        <w:tc>
          <w:tcPr>
            <w:tcW w:w="2258" w:type="dxa"/>
            <w:noWrap w:val="0"/>
            <w:vAlign w:val="center"/>
          </w:tcPr>
          <w:p w14:paraId="54CB6095">
            <w:pPr>
              <w:jc w:val="center"/>
              <w:rPr>
                <w:rFonts w:hint="eastAsia" w:ascii="仿宋" w:hAnsi="仿宋" w:eastAsia="仿宋" w:cs="仿宋"/>
                <w:sz w:val="21"/>
                <w:szCs w:val="21"/>
                <w:vertAlign w:val="baseline"/>
                <w:lang w:val="en-US" w:eastAsia="zh-CN"/>
              </w:rPr>
            </w:pPr>
          </w:p>
        </w:tc>
      </w:tr>
    </w:tbl>
    <w:p w14:paraId="3E098D3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2.主要处理设施情况</w:t>
      </w:r>
    </w:p>
    <w:p w14:paraId="4654AAD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hint="eastAsia" w:ascii="Times New Roman" w:hAnsi="Times New Roman" w:eastAsia="仿宋_GB2312"/>
          <w:bCs/>
          <w:snapToGrid w:val="0"/>
          <w:sz w:val="32"/>
          <w:szCs w:val="32"/>
          <w:lang w:val="en-US" w:eastAsia="zh-CN"/>
        </w:rPr>
        <w:t>202</w:t>
      </w:r>
      <w:r>
        <w:rPr>
          <w:rFonts w:hint="eastAsia" w:ascii="Times New Roman" w:hAnsi="Times New Roman" w:eastAsia="仿宋_GB2312"/>
          <w:bCs/>
          <w:snapToGrid w:val="0"/>
          <w:sz w:val="32"/>
          <w:szCs w:val="32"/>
          <w:lang w:val="en-US" w:eastAsia="zh-CN"/>
        </w:rPr>
        <w:t>4年，本市共有11家单位开展建筑垃圾</w:t>
      </w:r>
      <w:bookmarkStart w:id="2" w:name="_Hlk107592178"/>
      <w:r>
        <w:rPr>
          <w:rFonts w:hint="eastAsia" w:ascii="Times New Roman" w:hAnsi="Times New Roman" w:eastAsia="仿宋_GB2312"/>
          <w:bCs/>
          <w:snapToGrid w:val="0"/>
          <w:sz w:val="32"/>
          <w:szCs w:val="32"/>
          <w:lang w:val="en-US" w:eastAsia="zh-CN"/>
        </w:rPr>
        <w:t>处理</w:t>
      </w:r>
      <w:bookmarkEnd w:id="2"/>
      <w:r>
        <w:rPr>
          <w:rFonts w:hint="eastAsia" w:ascii="Times New Roman" w:hAnsi="Times New Roman" w:eastAsia="仿宋_GB2312"/>
          <w:bCs/>
          <w:snapToGrid w:val="0"/>
          <w:sz w:val="32"/>
          <w:szCs w:val="32"/>
          <w:lang w:val="en-US" w:eastAsia="zh-CN"/>
        </w:rPr>
        <w:t>活动，主要处理设施情况见表</w:t>
      </w:r>
      <w:r>
        <w:rPr>
          <w:rFonts w:hint="eastAsia" w:ascii="Times New Roman" w:hAnsi="Times New Roman" w:eastAsia="仿宋_GB2312"/>
          <w:bCs/>
          <w:snapToGrid w:val="0"/>
          <w:sz w:val="32"/>
          <w:szCs w:val="32"/>
          <w:lang w:val="en-US" w:eastAsia="zh-CN"/>
        </w:rPr>
        <w:t>10。</w:t>
      </w:r>
    </w:p>
    <w:p w14:paraId="0DCA21D8">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w:t>
      </w:r>
      <w:r>
        <w:rPr>
          <w:rFonts w:hint="eastAsia" w:ascii="Times New Roman" w:hAnsi="Times New Roman" w:eastAsia="仿宋_GB2312"/>
          <w:sz w:val="28"/>
          <w:szCs w:val="28"/>
          <w:lang w:val="en-US" w:eastAsia="zh-CN"/>
        </w:rPr>
        <w:t>10</w:t>
      </w:r>
      <w:r>
        <w:rPr>
          <w:rFonts w:ascii="Times New Roman" w:hAnsi="Times New Roman" w:eastAsia="仿宋_GB2312"/>
          <w:sz w:val="28"/>
          <w:szCs w:val="28"/>
        </w:rPr>
        <w:t xml:space="preserve"> 建筑垃圾处理设施情况</w:t>
      </w:r>
    </w:p>
    <w:tbl>
      <w:tblPr>
        <w:tblStyle w:val="14"/>
        <w:tblW w:w="8787" w:type="dxa"/>
        <w:tblInd w:w="1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3330"/>
        <w:gridCol w:w="1500"/>
        <w:gridCol w:w="1350"/>
      </w:tblGrid>
      <w:tr w14:paraId="517AA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607" w:type="dxa"/>
            <w:vAlign w:val="center"/>
          </w:tcPr>
          <w:p w14:paraId="75930E6E">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处理设施</w:t>
            </w:r>
          </w:p>
          <w:p w14:paraId="6487D95C">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所属单位名称</w:t>
            </w:r>
          </w:p>
        </w:tc>
        <w:tc>
          <w:tcPr>
            <w:tcW w:w="3330" w:type="dxa"/>
            <w:vAlign w:val="center"/>
          </w:tcPr>
          <w:p w14:paraId="0234FDEA">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处理建筑垃圾</w:t>
            </w:r>
          </w:p>
          <w:p w14:paraId="30A28574">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种类</w:t>
            </w:r>
          </w:p>
        </w:tc>
        <w:tc>
          <w:tcPr>
            <w:tcW w:w="1500" w:type="dxa"/>
            <w:vAlign w:val="center"/>
          </w:tcPr>
          <w:p w14:paraId="061F8FCC">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设计处理能力</w:t>
            </w:r>
          </w:p>
        </w:tc>
        <w:tc>
          <w:tcPr>
            <w:tcW w:w="1350" w:type="dxa"/>
            <w:vAlign w:val="center"/>
          </w:tcPr>
          <w:p w14:paraId="06875AA9">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实际处理量</w:t>
            </w:r>
          </w:p>
          <w:p w14:paraId="5BD8E421">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(万吨</w:t>
            </w:r>
            <w:r>
              <w:rPr>
                <w:rFonts w:hint="eastAsia" w:ascii="Times New Roman" w:hAnsi="Times New Roman" w:eastAsia="黑体" w:cs="Times New Roman"/>
                <w:sz w:val="21"/>
                <w:szCs w:val="21"/>
                <w:lang w:val="en-US" w:eastAsia="zh-CN"/>
              </w:rPr>
              <w:t>/</w:t>
            </w:r>
            <w:r>
              <w:rPr>
                <w:rFonts w:hint="default" w:ascii="仿宋" w:hAnsi="仿宋" w:eastAsia="仿宋" w:cs="仿宋"/>
                <w:sz w:val="21"/>
                <w:szCs w:val="21"/>
                <w:vertAlign w:val="baseline"/>
                <w:lang w:val="en-US" w:eastAsia="zh-CN"/>
              </w:rPr>
              <w:t>m</w:t>
            </w:r>
            <w:r>
              <w:rPr>
                <w:rFonts w:hint="eastAsia" w:ascii="仿宋" w:hAnsi="仿宋" w:eastAsia="仿宋" w:cs="仿宋"/>
                <w:sz w:val="21"/>
                <w:szCs w:val="21"/>
                <w:vertAlign w:val="baseline"/>
                <w:lang w:val="en-US" w:eastAsia="zh-CN"/>
              </w:rPr>
              <w:t>³</w:t>
            </w:r>
            <w:r>
              <w:rPr>
                <w:rFonts w:hint="default" w:ascii="Times New Roman" w:hAnsi="Times New Roman" w:eastAsia="黑体" w:cs="Times New Roman"/>
                <w:sz w:val="21"/>
                <w:szCs w:val="21"/>
                <w:lang w:val="en-US" w:eastAsia="zh-CN"/>
              </w:rPr>
              <w:t>)</w:t>
            </w:r>
          </w:p>
        </w:tc>
      </w:tr>
      <w:tr w14:paraId="2EE6A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33BF3699">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临渭区碧城塬临时填埋厂</w:t>
            </w:r>
          </w:p>
        </w:tc>
        <w:tc>
          <w:tcPr>
            <w:tcW w:w="3330" w:type="dxa"/>
            <w:vAlign w:val="center"/>
          </w:tcPr>
          <w:p w14:paraId="183CE3F5">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工程渣土、工程垃圾、拆除垃圾等</w:t>
            </w:r>
          </w:p>
        </w:tc>
        <w:tc>
          <w:tcPr>
            <w:tcW w:w="1500" w:type="dxa"/>
            <w:vAlign w:val="center"/>
          </w:tcPr>
          <w:p w14:paraId="402B8962">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1000</w:t>
            </w:r>
            <w:r>
              <w:rPr>
                <w:rFonts w:hint="default" w:ascii="仿宋" w:hAnsi="仿宋" w:eastAsia="仿宋" w:cs="仿宋"/>
                <w:sz w:val="21"/>
                <w:szCs w:val="21"/>
                <w:vertAlign w:val="baseline"/>
                <w:lang w:val="en-US" w:eastAsia="zh-CN"/>
              </w:rPr>
              <w:t>万m</w:t>
            </w:r>
            <w:r>
              <w:rPr>
                <w:rFonts w:hint="eastAsia" w:ascii="仿宋" w:hAnsi="仿宋" w:eastAsia="仿宋" w:cs="仿宋"/>
                <w:sz w:val="21"/>
                <w:szCs w:val="21"/>
                <w:vertAlign w:val="baseline"/>
                <w:lang w:val="en-US" w:eastAsia="zh-CN"/>
              </w:rPr>
              <w:t>³</w:t>
            </w:r>
          </w:p>
        </w:tc>
        <w:tc>
          <w:tcPr>
            <w:tcW w:w="1350" w:type="dxa"/>
            <w:vAlign w:val="center"/>
          </w:tcPr>
          <w:p w14:paraId="3A0096B6">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44</w:t>
            </w:r>
            <w:r>
              <w:rPr>
                <w:rFonts w:hint="default" w:ascii="仿宋" w:hAnsi="仿宋" w:eastAsia="仿宋" w:cs="仿宋"/>
                <w:sz w:val="21"/>
                <w:szCs w:val="21"/>
                <w:vertAlign w:val="baseline"/>
                <w:lang w:val="en-US" w:eastAsia="zh-CN"/>
              </w:rPr>
              <w:t>万m</w:t>
            </w:r>
            <w:r>
              <w:rPr>
                <w:rFonts w:hint="eastAsia" w:ascii="仿宋" w:hAnsi="仿宋" w:eastAsia="仿宋" w:cs="仿宋"/>
                <w:sz w:val="21"/>
                <w:szCs w:val="21"/>
                <w:vertAlign w:val="baseline"/>
                <w:lang w:val="en-US" w:eastAsia="zh-CN"/>
              </w:rPr>
              <w:t>³</w:t>
            </w:r>
          </w:p>
        </w:tc>
      </w:tr>
      <w:tr w14:paraId="38819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607" w:type="dxa"/>
            <w:vAlign w:val="center"/>
          </w:tcPr>
          <w:p w14:paraId="4B829B0F">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富平县建筑垃圾填埋场</w:t>
            </w:r>
          </w:p>
        </w:tc>
        <w:tc>
          <w:tcPr>
            <w:tcW w:w="3330" w:type="dxa"/>
            <w:vAlign w:val="center"/>
          </w:tcPr>
          <w:p w14:paraId="2D20F89E">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工程渣土、工程垃圾、拆除垃圾等</w:t>
            </w:r>
          </w:p>
        </w:tc>
        <w:tc>
          <w:tcPr>
            <w:tcW w:w="1500" w:type="dxa"/>
            <w:vAlign w:val="center"/>
          </w:tcPr>
          <w:p w14:paraId="71391F07">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38万</w:t>
            </w:r>
            <w:r>
              <w:rPr>
                <w:rFonts w:hint="default" w:ascii="仿宋" w:hAnsi="仿宋" w:eastAsia="仿宋" w:cs="仿宋"/>
                <w:sz w:val="21"/>
                <w:szCs w:val="21"/>
                <w:vertAlign w:val="baseline"/>
                <w:lang w:val="en-US" w:eastAsia="zh-CN"/>
              </w:rPr>
              <w:t>m</w:t>
            </w:r>
            <w:r>
              <w:rPr>
                <w:rFonts w:hint="eastAsia" w:ascii="仿宋" w:hAnsi="仿宋" w:eastAsia="仿宋" w:cs="仿宋"/>
                <w:sz w:val="21"/>
                <w:szCs w:val="21"/>
                <w:vertAlign w:val="baseline"/>
                <w:lang w:val="en-US" w:eastAsia="zh-CN"/>
              </w:rPr>
              <w:t>³</w:t>
            </w:r>
          </w:p>
        </w:tc>
        <w:tc>
          <w:tcPr>
            <w:tcW w:w="1350" w:type="dxa"/>
            <w:vAlign w:val="center"/>
          </w:tcPr>
          <w:p w14:paraId="05F561A6">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1万</w:t>
            </w:r>
            <w:r>
              <w:rPr>
                <w:rFonts w:hint="default" w:ascii="仿宋" w:hAnsi="仿宋" w:eastAsia="仿宋" w:cs="仿宋"/>
                <w:sz w:val="21"/>
                <w:szCs w:val="21"/>
                <w:vertAlign w:val="baseline"/>
                <w:lang w:val="en-US" w:eastAsia="zh-CN"/>
              </w:rPr>
              <w:t>m</w:t>
            </w:r>
            <w:r>
              <w:rPr>
                <w:rFonts w:hint="eastAsia" w:ascii="仿宋" w:hAnsi="仿宋" w:eastAsia="仿宋" w:cs="仿宋"/>
                <w:sz w:val="21"/>
                <w:szCs w:val="21"/>
                <w:vertAlign w:val="baseline"/>
                <w:lang w:val="en-US" w:eastAsia="zh-CN"/>
              </w:rPr>
              <w:t>³</w:t>
            </w:r>
          </w:p>
        </w:tc>
      </w:tr>
      <w:tr w14:paraId="32C95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06D6D28E">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潼关县建筑垃圾填埋场</w:t>
            </w:r>
          </w:p>
        </w:tc>
        <w:tc>
          <w:tcPr>
            <w:tcW w:w="3330" w:type="dxa"/>
            <w:vAlign w:val="center"/>
          </w:tcPr>
          <w:p w14:paraId="68F03BFE">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工程渣土、工程垃圾、拆除垃圾等</w:t>
            </w:r>
          </w:p>
        </w:tc>
        <w:tc>
          <w:tcPr>
            <w:tcW w:w="1500" w:type="dxa"/>
            <w:vAlign w:val="center"/>
          </w:tcPr>
          <w:p w14:paraId="26EFDE48">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300万m³</w:t>
            </w:r>
          </w:p>
        </w:tc>
        <w:tc>
          <w:tcPr>
            <w:tcW w:w="1350" w:type="dxa"/>
            <w:vAlign w:val="center"/>
          </w:tcPr>
          <w:p w14:paraId="4953A58B">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1万</w:t>
            </w:r>
            <w:r>
              <w:rPr>
                <w:rFonts w:hint="default" w:ascii="仿宋" w:hAnsi="仿宋" w:eastAsia="仿宋" w:cs="仿宋"/>
                <w:sz w:val="21"/>
                <w:szCs w:val="21"/>
                <w:vertAlign w:val="baseline"/>
                <w:lang w:val="en-US" w:eastAsia="zh-CN"/>
              </w:rPr>
              <w:t>m</w:t>
            </w:r>
            <w:r>
              <w:rPr>
                <w:rFonts w:hint="eastAsia" w:ascii="仿宋" w:hAnsi="仿宋" w:eastAsia="仿宋" w:cs="仿宋"/>
                <w:sz w:val="21"/>
                <w:szCs w:val="21"/>
                <w:vertAlign w:val="baseline"/>
                <w:lang w:val="en-US" w:eastAsia="zh-CN"/>
              </w:rPr>
              <w:t>³</w:t>
            </w:r>
          </w:p>
        </w:tc>
      </w:tr>
      <w:tr w14:paraId="232D1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30EA0A0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白水县城市管理执法局 建筑垃圾填埋场</w:t>
            </w:r>
          </w:p>
        </w:tc>
        <w:tc>
          <w:tcPr>
            <w:tcW w:w="3330" w:type="dxa"/>
            <w:vAlign w:val="center"/>
          </w:tcPr>
          <w:p w14:paraId="31E3CAE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工程渣土、工程垃圾、拆除垃圾等</w:t>
            </w:r>
          </w:p>
        </w:tc>
        <w:tc>
          <w:tcPr>
            <w:tcW w:w="1500" w:type="dxa"/>
            <w:vAlign w:val="center"/>
          </w:tcPr>
          <w:p w14:paraId="24858DB6">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36</w:t>
            </w:r>
            <w:r>
              <w:rPr>
                <w:rFonts w:hint="default" w:ascii="仿宋" w:hAnsi="仿宋" w:eastAsia="仿宋" w:cs="仿宋"/>
                <w:sz w:val="21"/>
                <w:szCs w:val="21"/>
                <w:vertAlign w:val="baseline"/>
                <w:lang w:val="en-US" w:eastAsia="zh-CN"/>
              </w:rPr>
              <w:t>万m</w:t>
            </w:r>
            <w:r>
              <w:rPr>
                <w:rFonts w:hint="eastAsia" w:ascii="仿宋" w:hAnsi="仿宋" w:eastAsia="仿宋" w:cs="仿宋"/>
                <w:sz w:val="21"/>
                <w:szCs w:val="21"/>
                <w:vertAlign w:val="baseline"/>
                <w:lang w:val="en-US" w:eastAsia="zh-CN"/>
              </w:rPr>
              <w:t>³</w:t>
            </w:r>
          </w:p>
        </w:tc>
        <w:tc>
          <w:tcPr>
            <w:tcW w:w="1350" w:type="dxa"/>
            <w:vAlign w:val="center"/>
          </w:tcPr>
          <w:p w14:paraId="37362751">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5.2万m³</w:t>
            </w:r>
          </w:p>
        </w:tc>
      </w:tr>
      <w:tr w14:paraId="21C44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55FD7DE9">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韩城市建筑垃圾填埋场</w:t>
            </w:r>
          </w:p>
        </w:tc>
        <w:tc>
          <w:tcPr>
            <w:tcW w:w="3330" w:type="dxa"/>
            <w:vAlign w:val="center"/>
          </w:tcPr>
          <w:p w14:paraId="6BA60838">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工程渣土、工程垃圾、拆除垃圾等</w:t>
            </w:r>
          </w:p>
        </w:tc>
        <w:tc>
          <w:tcPr>
            <w:tcW w:w="1500" w:type="dxa"/>
            <w:vAlign w:val="center"/>
          </w:tcPr>
          <w:p w14:paraId="2D0DD2B6">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240万m³</w:t>
            </w:r>
          </w:p>
        </w:tc>
        <w:tc>
          <w:tcPr>
            <w:tcW w:w="1350" w:type="dxa"/>
            <w:vAlign w:val="center"/>
          </w:tcPr>
          <w:p w14:paraId="388F947B">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1.6万m³</w:t>
            </w:r>
          </w:p>
        </w:tc>
      </w:tr>
      <w:tr w14:paraId="3CD4B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58A2974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澄城县北关建筑垃圾</w:t>
            </w:r>
          </w:p>
          <w:p w14:paraId="0C227B5C">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填埋场</w:t>
            </w:r>
          </w:p>
        </w:tc>
        <w:tc>
          <w:tcPr>
            <w:tcW w:w="3330" w:type="dxa"/>
            <w:vAlign w:val="center"/>
          </w:tcPr>
          <w:p w14:paraId="4936F963">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工程渣土、工程垃圾、拆除垃圾等</w:t>
            </w:r>
          </w:p>
        </w:tc>
        <w:tc>
          <w:tcPr>
            <w:tcW w:w="1500" w:type="dxa"/>
            <w:vAlign w:val="center"/>
          </w:tcPr>
          <w:p w14:paraId="1DD3101F">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40万m³</w:t>
            </w:r>
          </w:p>
        </w:tc>
        <w:tc>
          <w:tcPr>
            <w:tcW w:w="1350" w:type="dxa"/>
            <w:vAlign w:val="center"/>
          </w:tcPr>
          <w:p w14:paraId="5D982E91">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10万m³</w:t>
            </w:r>
          </w:p>
        </w:tc>
      </w:tr>
      <w:tr w14:paraId="4F119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16971454">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合阳丰宇资源化利用厂</w:t>
            </w:r>
          </w:p>
        </w:tc>
        <w:tc>
          <w:tcPr>
            <w:tcW w:w="3330" w:type="dxa"/>
            <w:vAlign w:val="center"/>
          </w:tcPr>
          <w:p w14:paraId="0B1A3DCF">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w:t>
            </w:r>
          </w:p>
        </w:tc>
        <w:tc>
          <w:tcPr>
            <w:tcW w:w="1500" w:type="dxa"/>
            <w:vAlign w:val="center"/>
          </w:tcPr>
          <w:p w14:paraId="585BC95E">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60万吨/年</w:t>
            </w:r>
          </w:p>
        </w:tc>
        <w:tc>
          <w:tcPr>
            <w:tcW w:w="1350" w:type="dxa"/>
            <w:vAlign w:val="center"/>
          </w:tcPr>
          <w:p w14:paraId="5CC58224">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5万吨</w:t>
            </w:r>
          </w:p>
        </w:tc>
      </w:tr>
      <w:tr w14:paraId="3EA5F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0A44F0D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蒲城巨腾建材有限公司</w:t>
            </w:r>
          </w:p>
        </w:tc>
        <w:tc>
          <w:tcPr>
            <w:tcW w:w="3330" w:type="dxa"/>
            <w:vAlign w:val="center"/>
          </w:tcPr>
          <w:p w14:paraId="3EAE49B2">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工程垃圾、拆除垃圾</w:t>
            </w:r>
          </w:p>
        </w:tc>
        <w:tc>
          <w:tcPr>
            <w:tcW w:w="1500" w:type="dxa"/>
            <w:vAlign w:val="center"/>
          </w:tcPr>
          <w:p w14:paraId="006E098A">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20万吨/年</w:t>
            </w:r>
          </w:p>
        </w:tc>
        <w:tc>
          <w:tcPr>
            <w:tcW w:w="1350" w:type="dxa"/>
            <w:vAlign w:val="center"/>
          </w:tcPr>
          <w:p w14:paraId="014F7635">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10万吨</w:t>
            </w:r>
          </w:p>
        </w:tc>
      </w:tr>
      <w:tr w14:paraId="3DBBD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32C4A3E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大荔县众磊环保建材</w:t>
            </w:r>
          </w:p>
          <w:p w14:paraId="00FD6DBA">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有限公司</w:t>
            </w:r>
          </w:p>
        </w:tc>
        <w:tc>
          <w:tcPr>
            <w:tcW w:w="3330" w:type="dxa"/>
            <w:vAlign w:val="center"/>
          </w:tcPr>
          <w:p w14:paraId="72EC661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工程渣土、工程垃圾、拆除垃圾</w:t>
            </w:r>
          </w:p>
        </w:tc>
        <w:tc>
          <w:tcPr>
            <w:tcW w:w="1500" w:type="dxa"/>
            <w:vAlign w:val="center"/>
          </w:tcPr>
          <w:p w14:paraId="1C3D0C42">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20万吨/年</w:t>
            </w:r>
          </w:p>
        </w:tc>
        <w:tc>
          <w:tcPr>
            <w:tcW w:w="1350" w:type="dxa"/>
            <w:vAlign w:val="center"/>
          </w:tcPr>
          <w:p w14:paraId="201D5E63">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20万吨</w:t>
            </w:r>
          </w:p>
        </w:tc>
      </w:tr>
      <w:tr w14:paraId="4D9D6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5368651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富平县源之能环保再生 资源利用有限公司</w:t>
            </w:r>
          </w:p>
        </w:tc>
        <w:tc>
          <w:tcPr>
            <w:tcW w:w="3330" w:type="dxa"/>
            <w:vAlign w:val="center"/>
          </w:tcPr>
          <w:p w14:paraId="0FE2E0BC">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w:t>
            </w:r>
          </w:p>
        </w:tc>
        <w:tc>
          <w:tcPr>
            <w:tcW w:w="1500" w:type="dxa"/>
            <w:vAlign w:val="center"/>
          </w:tcPr>
          <w:p w14:paraId="47DF0825">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30万吨/年</w:t>
            </w:r>
          </w:p>
        </w:tc>
        <w:tc>
          <w:tcPr>
            <w:tcW w:w="1350" w:type="dxa"/>
            <w:vAlign w:val="center"/>
          </w:tcPr>
          <w:p w14:paraId="7C2384C1">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20万吨</w:t>
            </w:r>
          </w:p>
        </w:tc>
      </w:tr>
      <w:tr w14:paraId="7F722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607" w:type="dxa"/>
            <w:vAlign w:val="center"/>
          </w:tcPr>
          <w:p w14:paraId="33022F9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韩城忠庆路业有限公司</w:t>
            </w:r>
          </w:p>
        </w:tc>
        <w:tc>
          <w:tcPr>
            <w:tcW w:w="3330" w:type="dxa"/>
            <w:vAlign w:val="center"/>
          </w:tcPr>
          <w:p w14:paraId="11EFA95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工程垃圾、拆除垃圾</w:t>
            </w:r>
          </w:p>
        </w:tc>
        <w:tc>
          <w:tcPr>
            <w:tcW w:w="1500" w:type="dxa"/>
            <w:vAlign w:val="center"/>
          </w:tcPr>
          <w:p w14:paraId="0F7830A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0.05万吨/年</w:t>
            </w:r>
          </w:p>
        </w:tc>
        <w:tc>
          <w:tcPr>
            <w:tcW w:w="1350" w:type="dxa"/>
            <w:vAlign w:val="center"/>
          </w:tcPr>
          <w:p w14:paraId="661E0074">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0.05万吨</w:t>
            </w:r>
          </w:p>
        </w:tc>
      </w:tr>
    </w:tbl>
    <w:p w14:paraId="00B3F650">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hint="eastAsia" w:ascii="仿宋" w:hAnsi="仿宋" w:eastAsia="仿宋" w:cs="仿宋"/>
          <w:sz w:val="30"/>
          <w:szCs w:val="30"/>
          <w:vertAlign w:val="baseline"/>
          <w:lang w:val="en-US" w:eastAsia="zh-CN"/>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市城市管理执法局</w:t>
      </w:r>
      <w:r>
        <w:rPr>
          <w:rFonts w:hint="eastAsia" w:ascii="Times New Roman" w:hAnsi="Times New Roman" w:eastAsia="仿宋_GB2312"/>
          <w:b w:val="0"/>
          <w:bCs w:val="0"/>
          <w:snapToGrid w:val="0"/>
          <w:sz w:val="30"/>
          <w:szCs w:val="30"/>
          <w:lang w:eastAsia="zh-CN"/>
        </w:rPr>
        <w:t>）</w:t>
      </w:r>
    </w:p>
    <w:p w14:paraId="285C6F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sz w:val="32"/>
          <w:szCs w:val="32"/>
        </w:rPr>
      </w:pPr>
      <w:r>
        <w:rPr>
          <w:rFonts w:ascii="Times New Roman" w:hAnsi="Times New Roman" w:eastAsia="黑体"/>
          <w:bCs/>
          <w:snapToGrid w:val="0"/>
          <w:sz w:val="32"/>
          <w:szCs w:val="32"/>
        </w:rPr>
        <w:t>五、农业固体废物</w:t>
      </w:r>
    </w:p>
    <w:p w14:paraId="148B80B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1.农作物秸秆产生及利用情况</w:t>
      </w:r>
    </w:p>
    <w:p w14:paraId="351D8E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年，本市农作物秸秆产生量为</w:t>
      </w:r>
      <w:r>
        <w:rPr>
          <w:rFonts w:hint="eastAsia" w:ascii="Times New Roman" w:hAnsi="Times New Roman" w:eastAsia="仿宋_GB2312"/>
          <w:bCs/>
          <w:snapToGrid w:val="0"/>
          <w:sz w:val="32"/>
          <w:szCs w:val="32"/>
          <w:lang w:val="en-US" w:eastAsia="zh-CN"/>
        </w:rPr>
        <w:t>346.02</w:t>
      </w:r>
      <w:r>
        <w:rPr>
          <w:rFonts w:ascii="Times New Roman" w:hAnsi="Times New Roman" w:eastAsia="仿宋_GB2312"/>
          <w:bCs/>
          <w:snapToGrid w:val="0"/>
          <w:sz w:val="32"/>
          <w:szCs w:val="32"/>
        </w:rPr>
        <w:t>万吨，可收集量</w:t>
      </w:r>
      <w:r>
        <w:rPr>
          <w:rFonts w:hint="eastAsia" w:ascii="Times New Roman" w:hAnsi="Times New Roman" w:eastAsia="仿宋_GB2312"/>
          <w:bCs/>
          <w:snapToGrid w:val="0"/>
          <w:sz w:val="32"/>
          <w:szCs w:val="32"/>
          <w:lang w:val="en-US" w:eastAsia="zh-CN"/>
        </w:rPr>
        <w:t>293.16</w:t>
      </w:r>
      <w:r>
        <w:rPr>
          <w:rFonts w:ascii="Times New Roman" w:hAnsi="Times New Roman" w:eastAsia="仿宋_GB2312"/>
          <w:bCs/>
          <w:snapToGrid w:val="0"/>
          <w:sz w:val="32"/>
          <w:szCs w:val="32"/>
        </w:rPr>
        <w:t>万吨，利用量</w:t>
      </w:r>
      <w:r>
        <w:rPr>
          <w:rFonts w:hint="eastAsia" w:ascii="Times New Roman" w:hAnsi="Times New Roman" w:eastAsia="仿宋_GB2312"/>
          <w:bCs/>
          <w:snapToGrid w:val="0"/>
          <w:sz w:val="32"/>
          <w:szCs w:val="32"/>
          <w:lang w:val="en-US" w:eastAsia="zh-CN"/>
        </w:rPr>
        <w:t>281.31</w:t>
      </w:r>
      <w:r>
        <w:rPr>
          <w:rFonts w:ascii="Times New Roman" w:hAnsi="Times New Roman" w:eastAsia="仿宋_GB2312"/>
          <w:bCs/>
          <w:snapToGrid w:val="0"/>
          <w:sz w:val="32"/>
          <w:szCs w:val="32"/>
        </w:rPr>
        <w:t>万吨，利用率为</w:t>
      </w:r>
      <w:r>
        <w:rPr>
          <w:rFonts w:hint="eastAsia" w:ascii="Times New Roman" w:hAnsi="Times New Roman" w:eastAsia="仿宋_GB2312"/>
          <w:bCs/>
          <w:snapToGrid w:val="0"/>
          <w:sz w:val="32"/>
          <w:szCs w:val="32"/>
          <w:lang w:val="en-US" w:eastAsia="zh-CN"/>
        </w:rPr>
        <w:t>95.96</w:t>
      </w:r>
      <w:r>
        <w:rPr>
          <w:rFonts w:ascii="Times New Roman" w:hAnsi="Times New Roman" w:eastAsia="仿宋_GB2312"/>
          <w:bCs/>
          <w:snapToGrid w:val="0"/>
          <w:sz w:val="32"/>
          <w:szCs w:val="32"/>
        </w:rPr>
        <w:t>%。</w:t>
      </w:r>
    </w:p>
    <w:p w14:paraId="34FFD52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hint="eastAsia" w:ascii="Times New Roman" w:hAnsi="Times New Roman" w:eastAsia="仿宋_GB2312"/>
          <w:b/>
          <w:bCs/>
          <w:snapToGrid w:val="0"/>
          <w:sz w:val="32"/>
          <w:szCs w:val="32"/>
          <w:lang w:val="en-US" w:eastAsia="zh-CN"/>
        </w:rPr>
      </w:pPr>
      <w:r>
        <w:rPr>
          <w:rFonts w:hint="eastAsia" w:ascii="Times New Roman" w:hAnsi="Times New Roman" w:eastAsia="仿宋_GB2312"/>
          <w:b/>
          <w:bCs/>
          <w:snapToGrid w:val="0"/>
          <w:sz w:val="32"/>
          <w:szCs w:val="32"/>
          <w:lang w:val="en-US" w:eastAsia="zh-CN"/>
        </w:rPr>
        <w:t>2.农作物秸秆利用设施情况</w:t>
      </w:r>
    </w:p>
    <w:p w14:paraId="452F734A">
      <w:pPr>
        <w:keepNext w:val="0"/>
        <w:keepLines w:val="0"/>
        <w:pageBreakBefore w:val="0"/>
        <w:widowControl w:val="0"/>
        <w:numPr>
          <w:ilvl w:val="0"/>
          <w:numId w:val="0"/>
        </w:numPr>
        <w:tabs>
          <w:tab w:val="left" w:pos="1503"/>
        </w:tabs>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b/>
          <w:bCs/>
          <w:snapToGrid w:val="0"/>
          <w:sz w:val="32"/>
          <w:szCs w:val="32"/>
        </w:rPr>
      </w:pPr>
      <w:r>
        <w:rPr>
          <w:rFonts w:hint="eastAsia" w:ascii="Times New Roman" w:hAnsi="Times New Roman" w:eastAsia="仿宋_GB2312"/>
          <w:bCs/>
          <w:snapToGrid w:val="0"/>
          <w:sz w:val="32"/>
          <w:szCs w:val="32"/>
          <w:lang w:val="en-US" w:eastAsia="zh-CN"/>
        </w:rPr>
        <w:t>2024年，</w:t>
      </w:r>
      <w:r>
        <w:rPr>
          <w:rFonts w:hint="eastAsia" w:ascii="仿宋_GB2312" w:hAnsi="仿宋_GB2312" w:eastAsia="仿宋_GB2312" w:cs="仿宋_GB2312"/>
          <w:color w:val="000000"/>
          <w:spacing w:val="0"/>
          <w:kern w:val="0"/>
          <w:sz w:val="32"/>
          <w:szCs w:val="32"/>
          <w:u w:val="none"/>
          <w:lang w:val="en-US" w:eastAsia="zh-CN" w:bidi="ar-SA"/>
        </w:rPr>
        <w:t>本市共有</w:t>
      </w:r>
      <w:r>
        <w:rPr>
          <w:rFonts w:hint="eastAsia" w:ascii="Times New Roman" w:hAnsi="Times New Roman" w:eastAsia="仿宋_GB2312"/>
          <w:bCs/>
          <w:snapToGrid w:val="0"/>
          <w:sz w:val="32"/>
          <w:szCs w:val="32"/>
          <w:lang w:val="en-US" w:eastAsia="zh-CN"/>
        </w:rPr>
        <w:t>73</w:t>
      </w:r>
      <w:r>
        <w:rPr>
          <w:rFonts w:hint="eastAsia" w:ascii="仿宋_GB2312" w:hAnsi="仿宋_GB2312" w:eastAsia="仿宋_GB2312" w:cs="仿宋_GB2312"/>
          <w:color w:val="000000"/>
          <w:spacing w:val="0"/>
          <w:kern w:val="0"/>
          <w:sz w:val="32"/>
          <w:szCs w:val="32"/>
          <w:highlight w:val="none"/>
          <w:u w:val="none"/>
          <w:lang w:val="en-US" w:eastAsia="zh-CN" w:bidi="ar-SA"/>
        </w:rPr>
        <w:t>家单位从事农作物秸秆利用活动，本市农作物秸秆利用能力为</w:t>
      </w:r>
      <w:r>
        <w:rPr>
          <w:rFonts w:hint="eastAsia" w:ascii="Times New Roman" w:hAnsi="Times New Roman" w:eastAsia="仿宋_GB2312"/>
          <w:bCs/>
          <w:snapToGrid w:val="0"/>
          <w:sz w:val="32"/>
          <w:szCs w:val="32"/>
          <w:lang w:val="en-US" w:eastAsia="zh-CN"/>
        </w:rPr>
        <w:t>275.93万</w:t>
      </w:r>
      <w:r>
        <w:rPr>
          <w:rFonts w:hint="eastAsia" w:ascii="仿宋_GB2312" w:hAnsi="仿宋_GB2312" w:eastAsia="仿宋_GB2312" w:cs="仿宋_GB2312"/>
          <w:color w:val="000000"/>
          <w:spacing w:val="0"/>
          <w:kern w:val="0"/>
          <w:sz w:val="32"/>
          <w:szCs w:val="32"/>
          <w:u w:val="none"/>
          <w:lang w:val="en-US" w:eastAsia="zh-CN" w:bidi="ar-SA"/>
        </w:rPr>
        <w:t>吨/年。</w:t>
      </w:r>
    </w:p>
    <w:p w14:paraId="2A6C728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lang w:val="en-US" w:eastAsia="zh-CN"/>
        </w:rPr>
        <w:t>3</w:t>
      </w:r>
      <w:r>
        <w:rPr>
          <w:rFonts w:ascii="Times New Roman" w:hAnsi="Times New Roman" w:eastAsia="仿宋_GB2312"/>
          <w:b/>
          <w:bCs/>
          <w:snapToGrid w:val="0"/>
          <w:sz w:val="32"/>
          <w:szCs w:val="32"/>
        </w:rPr>
        <w:t>.畜禽粪污产生及利用情况</w:t>
      </w:r>
    </w:p>
    <w:p w14:paraId="0D9222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年，本市畜禽粪污产生量为</w:t>
      </w:r>
      <w:r>
        <w:rPr>
          <w:rFonts w:hint="eastAsia" w:ascii="Times New Roman" w:hAnsi="Times New Roman" w:eastAsia="仿宋_GB2312"/>
          <w:bCs/>
          <w:snapToGrid w:val="0"/>
          <w:sz w:val="32"/>
          <w:szCs w:val="32"/>
          <w:lang w:val="en-US" w:eastAsia="zh-CN"/>
        </w:rPr>
        <w:t>822.90</w:t>
      </w:r>
      <w:r>
        <w:rPr>
          <w:rFonts w:ascii="Times New Roman" w:hAnsi="Times New Roman" w:eastAsia="仿宋_GB2312"/>
          <w:bCs/>
          <w:snapToGrid w:val="0"/>
          <w:sz w:val="32"/>
          <w:szCs w:val="32"/>
        </w:rPr>
        <w:t>万吨，利用量</w:t>
      </w:r>
      <w:r>
        <w:rPr>
          <w:rFonts w:hint="eastAsia" w:ascii="Times New Roman" w:hAnsi="Times New Roman" w:eastAsia="仿宋_GB2312"/>
          <w:bCs/>
          <w:snapToGrid w:val="0"/>
          <w:sz w:val="32"/>
          <w:szCs w:val="32"/>
          <w:lang w:val="en-US" w:eastAsia="zh-CN"/>
        </w:rPr>
        <w:t>745.90</w:t>
      </w:r>
      <w:r>
        <w:rPr>
          <w:rFonts w:ascii="Times New Roman" w:hAnsi="Times New Roman" w:eastAsia="仿宋_GB2312"/>
          <w:bCs/>
          <w:snapToGrid w:val="0"/>
          <w:sz w:val="32"/>
          <w:szCs w:val="32"/>
        </w:rPr>
        <w:t>万吨，综合利用率为</w:t>
      </w:r>
      <w:r>
        <w:rPr>
          <w:rFonts w:hint="eastAsia" w:ascii="Times New Roman" w:hAnsi="Times New Roman" w:eastAsia="仿宋_GB2312"/>
          <w:bCs/>
          <w:snapToGrid w:val="0"/>
          <w:sz w:val="32"/>
          <w:szCs w:val="32"/>
          <w:lang w:val="en-US" w:eastAsia="zh-CN"/>
        </w:rPr>
        <w:t>91.48</w:t>
      </w:r>
      <w:r>
        <w:rPr>
          <w:rFonts w:ascii="Times New Roman" w:hAnsi="Times New Roman" w:eastAsia="仿宋_GB2312"/>
          <w:bCs/>
          <w:snapToGrid w:val="0"/>
          <w:sz w:val="32"/>
          <w:szCs w:val="32"/>
        </w:rPr>
        <w:t>%。</w:t>
      </w:r>
    </w:p>
    <w:p w14:paraId="63DF2E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
          <w:bCs/>
          <w:snapToGrid w:val="0"/>
          <w:sz w:val="32"/>
          <w:szCs w:val="32"/>
        </w:rPr>
      </w:pPr>
      <w:r>
        <w:rPr>
          <w:rFonts w:hint="eastAsia" w:ascii="Times New Roman" w:hAnsi="Times New Roman" w:eastAsia="仿宋_GB2312"/>
          <w:bCs/>
          <w:snapToGrid w:val="0"/>
          <w:sz w:val="32"/>
          <w:szCs w:val="32"/>
          <w:lang w:val="en-US" w:eastAsia="zh-CN"/>
        </w:rPr>
        <w:t>4.</w:t>
      </w:r>
      <w:r>
        <w:rPr>
          <w:rFonts w:ascii="Times New Roman" w:hAnsi="Times New Roman" w:eastAsia="仿宋_GB2312"/>
          <w:b/>
          <w:bCs/>
          <w:snapToGrid w:val="0"/>
          <w:sz w:val="32"/>
          <w:szCs w:val="32"/>
        </w:rPr>
        <w:t>畜禽粪污</w:t>
      </w:r>
      <w:r>
        <w:rPr>
          <w:rFonts w:hint="eastAsia" w:ascii="Times New Roman" w:hAnsi="Times New Roman" w:eastAsia="仿宋_GB2312"/>
          <w:b/>
          <w:bCs/>
          <w:snapToGrid w:val="0"/>
          <w:sz w:val="32"/>
          <w:szCs w:val="32"/>
          <w:lang w:eastAsia="zh-CN"/>
        </w:rPr>
        <w:t>处理</w:t>
      </w:r>
      <w:r>
        <w:rPr>
          <w:rFonts w:ascii="Times New Roman" w:hAnsi="Times New Roman" w:eastAsia="仿宋_GB2312"/>
          <w:b/>
          <w:bCs/>
          <w:snapToGrid w:val="0"/>
          <w:sz w:val="32"/>
          <w:szCs w:val="32"/>
        </w:rPr>
        <w:t>情况</w:t>
      </w:r>
    </w:p>
    <w:p w14:paraId="1763C1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w:t>
      </w:r>
      <w:r>
        <w:rPr>
          <w:rFonts w:hint="eastAsia" w:ascii="Times New Roman" w:hAnsi="Times New Roman" w:eastAsia="仿宋_GB2312"/>
          <w:bCs/>
          <w:snapToGrid w:val="0"/>
          <w:sz w:val="32"/>
          <w:szCs w:val="32"/>
          <w:lang w:eastAsia="zh-CN"/>
        </w:rPr>
        <w:t>本市共有</w:t>
      </w:r>
      <w:r>
        <w:rPr>
          <w:rFonts w:hint="eastAsia" w:ascii="Times New Roman" w:hAnsi="Times New Roman" w:eastAsia="仿宋_GB2312"/>
          <w:bCs/>
          <w:snapToGrid w:val="0"/>
          <w:sz w:val="32"/>
          <w:szCs w:val="32"/>
          <w:lang w:val="en-US" w:eastAsia="zh-CN"/>
        </w:rPr>
        <w:t>1292家畜禽养殖场（户）从事畜禽粪污处理活动。</w:t>
      </w:r>
    </w:p>
    <w:p w14:paraId="67D5C536">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 xml:space="preserve">   </w:t>
      </w:r>
      <w:r>
        <w:rPr>
          <w:rFonts w:hint="eastAsia" w:ascii="Times New Roman" w:hAnsi="Times New Roman" w:eastAsia="仿宋_GB2312"/>
          <w:b/>
          <w:bCs/>
          <w:snapToGrid w:val="0"/>
          <w:sz w:val="32"/>
          <w:szCs w:val="32"/>
          <w:lang w:val="en-US" w:eastAsia="zh-CN"/>
        </w:rPr>
        <w:t xml:space="preserve"> 5</w:t>
      </w:r>
      <w:r>
        <w:rPr>
          <w:rFonts w:ascii="Times New Roman" w:hAnsi="Times New Roman" w:eastAsia="仿宋_GB2312"/>
          <w:b/>
          <w:bCs/>
          <w:snapToGrid w:val="0"/>
          <w:sz w:val="32"/>
          <w:szCs w:val="32"/>
        </w:rPr>
        <w:t>.废弃农用薄膜回收利用情况</w:t>
      </w:r>
    </w:p>
    <w:p w14:paraId="6F39F2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u w:val="none"/>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w:t>
      </w:r>
      <w:r>
        <w:rPr>
          <w:rFonts w:hint="eastAsia" w:ascii="Times New Roman" w:hAnsi="Times New Roman" w:eastAsia="仿宋_GB2312"/>
          <w:bCs/>
          <w:snapToGrid w:val="0"/>
          <w:sz w:val="32"/>
          <w:szCs w:val="32"/>
          <w:lang w:eastAsia="zh-CN"/>
        </w:rPr>
        <w:t>废弃农膜</w:t>
      </w:r>
      <w:r>
        <w:rPr>
          <w:rFonts w:ascii="Times New Roman" w:hAnsi="Times New Roman" w:eastAsia="仿宋_GB2312"/>
          <w:bCs/>
          <w:snapToGrid w:val="0"/>
          <w:sz w:val="32"/>
          <w:szCs w:val="32"/>
        </w:rPr>
        <w:t>回收量</w:t>
      </w:r>
      <w:r>
        <w:rPr>
          <w:rFonts w:hint="eastAsia" w:ascii="Times New Roman" w:hAnsi="Times New Roman" w:eastAsia="仿宋_GB2312"/>
          <w:bCs/>
          <w:snapToGrid w:val="0"/>
          <w:sz w:val="32"/>
          <w:szCs w:val="32"/>
          <w:lang w:val="en-US" w:eastAsia="zh-CN"/>
        </w:rPr>
        <w:t>2.07</w:t>
      </w:r>
      <w:r>
        <w:rPr>
          <w:rFonts w:ascii="Times New Roman" w:hAnsi="Times New Roman" w:eastAsia="仿宋_GB2312"/>
          <w:bCs/>
          <w:snapToGrid w:val="0"/>
          <w:sz w:val="32"/>
          <w:szCs w:val="32"/>
        </w:rPr>
        <w:t>万吨，回收率为</w:t>
      </w:r>
      <w:r>
        <w:rPr>
          <w:rFonts w:hint="eastAsia" w:ascii="Times New Roman" w:hAnsi="Times New Roman" w:eastAsia="仿宋_GB2312"/>
          <w:bCs/>
          <w:snapToGrid w:val="0"/>
          <w:sz w:val="32"/>
          <w:szCs w:val="32"/>
          <w:lang w:val="en-US" w:eastAsia="zh-CN"/>
        </w:rPr>
        <w:t>85.70</w:t>
      </w:r>
      <w:r>
        <w:rPr>
          <w:rFonts w:ascii="Times New Roman" w:hAnsi="Times New Roman" w:eastAsia="仿宋_GB2312"/>
          <w:bCs/>
          <w:snapToGrid w:val="0"/>
          <w:sz w:val="32"/>
          <w:szCs w:val="32"/>
        </w:rPr>
        <w:t>%，</w:t>
      </w:r>
      <w:r>
        <w:rPr>
          <w:rFonts w:hint="eastAsia" w:ascii="仿宋_GB2312" w:hAnsi="仿宋_GB2312" w:eastAsia="仿宋_GB2312" w:cs="仿宋_GB2312"/>
          <w:b w:val="0"/>
          <w:bCs w:val="0"/>
          <w:color w:val="000000"/>
          <w:spacing w:val="0"/>
          <w:kern w:val="0"/>
          <w:sz w:val="32"/>
          <w:szCs w:val="32"/>
          <w:u w:val="none"/>
          <w:lang w:val="en-US" w:eastAsia="zh-CN" w:bidi="ar-SA"/>
        </w:rPr>
        <w:t>利用量</w:t>
      </w:r>
      <w:r>
        <w:rPr>
          <w:rFonts w:hint="eastAsia" w:ascii="Times New Roman" w:hAnsi="Times New Roman" w:eastAsia="仿宋_GB2312"/>
          <w:bCs/>
          <w:snapToGrid w:val="0"/>
          <w:sz w:val="32"/>
          <w:szCs w:val="32"/>
          <w:lang w:val="en-US" w:eastAsia="zh-CN"/>
        </w:rPr>
        <w:t>4.78</w:t>
      </w:r>
      <w:r>
        <w:rPr>
          <w:rFonts w:hint="eastAsia" w:ascii="仿宋_GB2312" w:hAnsi="仿宋_GB2312" w:eastAsia="仿宋_GB2312" w:cs="仿宋_GB2312"/>
          <w:b w:val="0"/>
          <w:bCs w:val="0"/>
          <w:color w:val="000000"/>
          <w:spacing w:val="0"/>
          <w:kern w:val="0"/>
          <w:sz w:val="32"/>
          <w:szCs w:val="32"/>
          <w:u w:val="none"/>
          <w:lang w:val="en-US" w:eastAsia="zh-CN" w:bidi="ar-SA"/>
        </w:rPr>
        <w:t>万吨，</w:t>
      </w:r>
      <w:r>
        <w:rPr>
          <w:rFonts w:hint="eastAsia" w:ascii="Times New Roman" w:hAnsi="Times New Roman" w:eastAsia="仿宋_GB2312"/>
          <w:bCs/>
          <w:snapToGrid w:val="0"/>
          <w:sz w:val="32"/>
          <w:szCs w:val="32"/>
        </w:rPr>
        <w:t>主要利用方式为</w:t>
      </w:r>
      <w:r>
        <w:rPr>
          <w:rFonts w:hint="eastAsia" w:ascii="Times New Roman" w:hAnsi="Times New Roman" w:eastAsia="仿宋_GB2312"/>
          <w:bCs/>
          <w:snapToGrid w:val="0"/>
          <w:sz w:val="32"/>
          <w:szCs w:val="32"/>
          <w:lang w:eastAsia="zh-CN"/>
        </w:rPr>
        <w:t>作为</w:t>
      </w:r>
      <w:r>
        <w:rPr>
          <w:rFonts w:hint="eastAsia" w:ascii="仿宋_GB2312" w:hAnsi="仿宋_GB2312" w:eastAsia="仿宋_GB2312" w:cs="仿宋_GB2312"/>
          <w:b w:val="0"/>
          <w:bCs w:val="0"/>
          <w:color w:val="000000"/>
          <w:spacing w:val="0"/>
          <w:kern w:val="0"/>
          <w:sz w:val="32"/>
          <w:szCs w:val="32"/>
          <w:highlight w:val="none"/>
          <w:u w:val="none"/>
          <w:lang w:val="en-US" w:eastAsia="zh-CN" w:bidi="ar-SA"/>
        </w:rPr>
        <w:t>再生原材料</w:t>
      </w:r>
      <w:r>
        <w:rPr>
          <w:rFonts w:ascii="Times New Roman" w:hAnsi="Times New Roman" w:eastAsia="仿宋_GB2312"/>
          <w:bCs/>
          <w:snapToGrid w:val="0"/>
          <w:sz w:val="32"/>
          <w:szCs w:val="32"/>
          <w:u w:val="none"/>
        </w:rPr>
        <w:t>。</w:t>
      </w:r>
    </w:p>
    <w:p w14:paraId="2F54DF5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lang w:val="en-US" w:eastAsia="zh-CN"/>
        </w:rPr>
        <w:t>6</w:t>
      </w:r>
      <w:r>
        <w:rPr>
          <w:rFonts w:ascii="Times New Roman" w:hAnsi="Times New Roman" w:eastAsia="仿宋_GB2312"/>
          <w:b/>
          <w:bCs/>
          <w:snapToGrid w:val="0"/>
          <w:sz w:val="32"/>
          <w:szCs w:val="32"/>
        </w:rPr>
        <w:t>.废弃农药包装物回收</w:t>
      </w:r>
      <w:r>
        <w:rPr>
          <w:rFonts w:hint="eastAsia" w:ascii="Times New Roman" w:hAnsi="Times New Roman" w:eastAsia="仿宋_GB2312"/>
          <w:b/>
          <w:bCs/>
          <w:snapToGrid w:val="0"/>
          <w:sz w:val="32"/>
          <w:szCs w:val="32"/>
          <w:lang w:eastAsia="zh-CN"/>
        </w:rPr>
        <w:t>利用</w:t>
      </w:r>
      <w:r>
        <w:rPr>
          <w:rFonts w:ascii="Times New Roman" w:hAnsi="Times New Roman" w:eastAsia="仿宋_GB2312"/>
          <w:b/>
          <w:bCs/>
          <w:snapToGrid w:val="0"/>
          <w:sz w:val="32"/>
          <w:szCs w:val="32"/>
        </w:rPr>
        <w:t>情况</w:t>
      </w:r>
    </w:p>
    <w:p w14:paraId="236894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年，本市废弃农药包装物回收量为</w:t>
      </w:r>
      <w:r>
        <w:rPr>
          <w:rFonts w:hint="eastAsia" w:ascii="Times New Roman" w:hAnsi="Times New Roman" w:eastAsia="仿宋_GB2312"/>
          <w:bCs/>
          <w:snapToGrid w:val="0"/>
          <w:sz w:val="32"/>
          <w:szCs w:val="32"/>
          <w:lang w:val="en-US" w:eastAsia="zh-CN"/>
        </w:rPr>
        <w:t>168.27</w:t>
      </w:r>
      <w:r>
        <w:rPr>
          <w:rFonts w:ascii="Times New Roman" w:hAnsi="Times New Roman" w:eastAsia="仿宋_GB2312"/>
          <w:bCs/>
          <w:snapToGrid w:val="0"/>
          <w:sz w:val="32"/>
          <w:szCs w:val="32"/>
        </w:rPr>
        <w:t>吨，</w:t>
      </w:r>
      <w:r>
        <w:rPr>
          <w:rFonts w:hint="eastAsia" w:ascii="仿宋_GB2312" w:eastAsia="仿宋_GB2312"/>
          <w:sz w:val="32"/>
          <w:szCs w:val="32"/>
          <w:lang w:val="en-US" w:eastAsia="zh-CN"/>
        </w:rPr>
        <w:t>主要处置方式为无害化处理。</w:t>
      </w:r>
    </w:p>
    <w:p w14:paraId="0C53E33F">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bCs/>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市农业农村局</w:t>
      </w:r>
      <w:r>
        <w:rPr>
          <w:rFonts w:hint="eastAsia" w:ascii="Times New Roman" w:hAnsi="Times New Roman" w:eastAsia="仿宋_GB2312"/>
          <w:b w:val="0"/>
          <w:bCs w:val="0"/>
          <w:snapToGrid w:val="0"/>
          <w:sz w:val="30"/>
          <w:szCs w:val="30"/>
          <w:lang w:eastAsia="zh-CN"/>
        </w:rPr>
        <w:t>）</w:t>
      </w:r>
    </w:p>
    <w:p w14:paraId="4F71BE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color w:val="auto"/>
          <w:sz w:val="32"/>
          <w:szCs w:val="32"/>
        </w:rPr>
      </w:pPr>
      <w:r>
        <w:rPr>
          <w:rFonts w:ascii="Times New Roman" w:hAnsi="Times New Roman" w:eastAsia="黑体"/>
          <w:bCs/>
          <w:snapToGrid w:val="0"/>
          <w:color w:val="auto"/>
          <w:sz w:val="32"/>
          <w:szCs w:val="32"/>
        </w:rPr>
        <w:t>六、城镇污水处理厂污泥</w:t>
      </w:r>
    </w:p>
    <w:p w14:paraId="47272D7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hint="eastAsia"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1.城镇污水处理厂污泥产生及处理情况</w:t>
      </w:r>
    </w:p>
    <w:p w14:paraId="2C48604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w:t>
      </w:r>
      <w:r>
        <w:rPr>
          <w:rFonts w:hint="eastAsia" w:ascii="Times New Roman" w:hAnsi="Times New Roman" w:eastAsia="仿宋_GB2312"/>
          <w:bCs/>
          <w:snapToGrid w:val="0"/>
          <w:sz w:val="32"/>
          <w:szCs w:val="32"/>
          <w:lang w:eastAsia="zh-CN"/>
        </w:rPr>
        <w:t>，</w:t>
      </w:r>
      <w:r>
        <w:rPr>
          <w:rFonts w:ascii="Times New Roman" w:hAnsi="Times New Roman" w:eastAsia="仿宋_GB2312"/>
          <w:bCs/>
          <w:snapToGrid w:val="0"/>
          <w:sz w:val="32"/>
          <w:szCs w:val="32"/>
        </w:rPr>
        <w:t>本市建成并运行的城镇污水处理厂</w:t>
      </w:r>
      <w:r>
        <w:rPr>
          <w:rFonts w:hint="eastAsia" w:ascii="Times New Roman" w:hAnsi="Times New Roman" w:eastAsia="仿宋_GB2312"/>
          <w:bCs/>
          <w:snapToGrid w:val="0"/>
          <w:sz w:val="32"/>
          <w:szCs w:val="32"/>
          <w:lang w:val="en-US" w:eastAsia="zh-CN"/>
        </w:rPr>
        <w:t>15</w:t>
      </w:r>
      <w:r>
        <w:rPr>
          <w:rFonts w:ascii="Times New Roman" w:hAnsi="Times New Roman" w:eastAsia="仿宋_GB2312"/>
          <w:bCs/>
          <w:snapToGrid w:val="0"/>
          <w:sz w:val="32"/>
          <w:szCs w:val="32"/>
        </w:rPr>
        <w:t>座，年污泥产生量为</w:t>
      </w:r>
      <w:r>
        <w:rPr>
          <w:rFonts w:hint="eastAsia" w:ascii="Times New Roman" w:hAnsi="Times New Roman" w:eastAsia="仿宋_GB2312"/>
          <w:bCs/>
          <w:snapToGrid w:val="0"/>
          <w:sz w:val="32"/>
          <w:szCs w:val="32"/>
          <w:lang w:val="en-US" w:eastAsia="zh-CN"/>
        </w:rPr>
        <w:t>10.95</w:t>
      </w:r>
      <w:r>
        <w:rPr>
          <w:rFonts w:ascii="Times New Roman" w:hAnsi="Times New Roman" w:eastAsia="仿宋_GB2312"/>
          <w:bCs/>
          <w:snapToGrid w:val="0"/>
          <w:sz w:val="32"/>
          <w:szCs w:val="32"/>
        </w:rPr>
        <w:t>万吨，处置量为</w:t>
      </w:r>
      <w:r>
        <w:rPr>
          <w:rFonts w:hint="eastAsia" w:ascii="Times New Roman" w:hAnsi="Times New Roman" w:eastAsia="仿宋_GB2312"/>
          <w:bCs/>
          <w:snapToGrid w:val="0"/>
          <w:sz w:val="32"/>
          <w:szCs w:val="32"/>
          <w:lang w:val="en-US" w:eastAsia="zh-CN"/>
        </w:rPr>
        <w:t>10.95</w:t>
      </w:r>
      <w:r>
        <w:rPr>
          <w:rFonts w:ascii="Times New Roman" w:hAnsi="Times New Roman" w:eastAsia="仿宋_GB2312"/>
          <w:bCs/>
          <w:snapToGrid w:val="0"/>
          <w:sz w:val="32"/>
          <w:szCs w:val="32"/>
        </w:rPr>
        <w:t>万吨，处置率</w:t>
      </w:r>
      <w:r>
        <w:rPr>
          <w:rFonts w:hint="eastAsia" w:ascii="Times New Roman" w:hAnsi="Times New Roman" w:eastAsia="仿宋_GB2312"/>
          <w:bCs/>
          <w:snapToGrid w:val="0"/>
          <w:sz w:val="32"/>
          <w:szCs w:val="32"/>
          <w:lang w:val="en-US" w:eastAsia="zh-CN"/>
        </w:rPr>
        <w:t>100</w:t>
      </w:r>
      <w:r>
        <w:rPr>
          <w:rFonts w:ascii="Times New Roman" w:hAnsi="Times New Roman" w:eastAsia="仿宋_GB2312"/>
          <w:bCs/>
          <w:snapToGrid w:val="0"/>
          <w:sz w:val="32"/>
          <w:szCs w:val="32"/>
        </w:rPr>
        <w:t>%。</w:t>
      </w:r>
    </w:p>
    <w:p w14:paraId="378E0220">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1"/>
        <w:rPr>
          <w:rFonts w:hint="eastAsia"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2.污泥处理设施情况</w:t>
      </w:r>
    </w:p>
    <w:p w14:paraId="1CC62AA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年，本市共有</w:t>
      </w:r>
      <w:r>
        <w:rPr>
          <w:rFonts w:hint="eastAsia" w:ascii="Times New Roman" w:hAnsi="Times New Roman" w:eastAsia="仿宋_GB2312"/>
          <w:bCs/>
          <w:snapToGrid w:val="0"/>
          <w:sz w:val="32"/>
          <w:szCs w:val="32"/>
          <w:lang w:val="en-US" w:eastAsia="zh-CN"/>
        </w:rPr>
        <w:t>15</w:t>
      </w:r>
      <w:r>
        <w:rPr>
          <w:rFonts w:ascii="Times New Roman" w:hAnsi="Times New Roman" w:eastAsia="仿宋_GB2312"/>
          <w:bCs/>
          <w:snapToGrid w:val="0"/>
          <w:sz w:val="32"/>
          <w:szCs w:val="32"/>
        </w:rPr>
        <w:t>家单位开展</w:t>
      </w:r>
      <w:r>
        <w:rPr>
          <w:rFonts w:hint="eastAsia" w:ascii="Times New Roman" w:hAnsi="Times New Roman" w:eastAsia="仿宋_GB2312"/>
          <w:bCs/>
          <w:snapToGrid w:val="0"/>
          <w:sz w:val="32"/>
          <w:szCs w:val="32"/>
        </w:rPr>
        <w:t>污泥处置</w:t>
      </w:r>
      <w:r>
        <w:rPr>
          <w:rFonts w:ascii="Times New Roman" w:hAnsi="Times New Roman" w:eastAsia="仿宋_GB2312"/>
          <w:bCs/>
          <w:snapToGrid w:val="0"/>
          <w:sz w:val="32"/>
          <w:szCs w:val="32"/>
        </w:rPr>
        <w:t>活动，本市</w:t>
      </w:r>
      <w:r>
        <w:rPr>
          <w:rFonts w:hint="eastAsia" w:ascii="Times New Roman" w:hAnsi="Times New Roman" w:eastAsia="仿宋_GB2312"/>
          <w:bCs/>
          <w:snapToGrid w:val="0"/>
          <w:sz w:val="32"/>
          <w:szCs w:val="32"/>
        </w:rPr>
        <w:t>污泥处置</w:t>
      </w:r>
      <w:r>
        <w:rPr>
          <w:rFonts w:ascii="Times New Roman" w:hAnsi="Times New Roman" w:eastAsia="仿宋_GB2312"/>
          <w:bCs/>
          <w:snapToGrid w:val="0"/>
          <w:sz w:val="32"/>
          <w:szCs w:val="32"/>
        </w:rPr>
        <w:t>能力为</w:t>
      </w:r>
      <w:r>
        <w:rPr>
          <w:rFonts w:hint="eastAsia" w:ascii="Times New Roman" w:hAnsi="Times New Roman" w:eastAsia="仿宋_GB2312"/>
          <w:bCs/>
          <w:snapToGrid w:val="0"/>
          <w:sz w:val="32"/>
          <w:szCs w:val="32"/>
          <w:lang w:val="en-US" w:eastAsia="zh-CN"/>
        </w:rPr>
        <w:t>24.55</w:t>
      </w:r>
      <w:r>
        <w:rPr>
          <w:rFonts w:ascii="Times New Roman" w:hAnsi="Times New Roman" w:eastAsia="仿宋_GB2312"/>
          <w:bCs/>
          <w:snapToGrid w:val="0"/>
          <w:sz w:val="32"/>
          <w:szCs w:val="32"/>
        </w:rPr>
        <w:t>万吨/</w:t>
      </w:r>
      <w:r>
        <w:rPr>
          <w:rFonts w:hint="eastAsia" w:ascii="Times New Roman" w:hAnsi="Times New Roman" w:eastAsia="仿宋_GB2312"/>
          <w:bCs/>
          <w:snapToGrid w:val="0"/>
          <w:sz w:val="32"/>
          <w:szCs w:val="32"/>
        </w:rPr>
        <w:t>年</w:t>
      </w:r>
      <w:r>
        <w:rPr>
          <w:rFonts w:ascii="Times New Roman" w:hAnsi="Times New Roman" w:eastAsia="仿宋_GB2312"/>
          <w:bCs/>
          <w:snapToGrid w:val="0"/>
          <w:sz w:val="32"/>
          <w:szCs w:val="32"/>
        </w:rPr>
        <w:t>，主要</w:t>
      </w:r>
      <w:r>
        <w:rPr>
          <w:rFonts w:hint="eastAsia" w:ascii="Times New Roman" w:hAnsi="Times New Roman" w:eastAsia="仿宋_GB2312"/>
          <w:bCs/>
          <w:snapToGrid w:val="0"/>
          <w:sz w:val="32"/>
          <w:szCs w:val="32"/>
        </w:rPr>
        <w:t>处置</w:t>
      </w:r>
      <w:r>
        <w:rPr>
          <w:rFonts w:ascii="Times New Roman" w:hAnsi="Times New Roman" w:eastAsia="仿宋_GB2312"/>
          <w:bCs/>
          <w:snapToGrid w:val="0"/>
          <w:sz w:val="32"/>
          <w:szCs w:val="32"/>
        </w:rPr>
        <w:t>设施情况见表</w:t>
      </w:r>
      <w:r>
        <w:rPr>
          <w:rFonts w:hint="eastAsia" w:ascii="Times New Roman" w:hAnsi="Times New Roman" w:eastAsia="仿宋_GB2312"/>
          <w:bCs/>
          <w:snapToGrid w:val="0"/>
          <w:sz w:val="32"/>
          <w:szCs w:val="32"/>
        </w:rPr>
        <w:t>1</w:t>
      </w:r>
      <w:r>
        <w:rPr>
          <w:rFonts w:hint="eastAsia" w:ascii="Times New Roman" w:hAnsi="Times New Roman" w:eastAsia="仿宋_GB2312"/>
          <w:bCs/>
          <w:snapToGrid w:val="0"/>
          <w:sz w:val="32"/>
          <w:szCs w:val="32"/>
          <w:lang w:val="en-US" w:eastAsia="zh-CN"/>
        </w:rPr>
        <w:t>1</w:t>
      </w:r>
      <w:r>
        <w:rPr>
          <w:rFonts w:ascii="Times New Roman" w:hAnsi="Times New Roman" w:eastAsia="仿宋_GB2312"/>
          <w:bCs/>
          <w:snapToGrid w:val="0"/>
          <w:sz w:val="32"/>
          <w:szCs w:val="32"/>
        </w:rPr>
        <w:t>。</w:t>
      </w:r>
    </w:p>
    <w:p w14:paraId="543715C0">
      <w:pPr>
        <w:spacing w:before="211" w:beforeLines="50"/>
        <w:ind w:firstLine="560" w:firstLineChars="200"/>
        <w:jc w:val="center"/>
        <w:rPr>
          <w:rFonts w:ascii="Times New Roman" w:hAnsi="Times New Roman" w:eastAsia="仿宋_GB2312"/>
          <w:sz w:val="28"/>
          <w:szCs w:val="28"/>
        </w:rPr>
      </w:pPr>
      <w:r>
        <w:rPr>
          <w:rFonts w:ascii="Times New Roman" w:hAnsi="Times New Roman" w:eastAsia="仿宋_GB2312"/>
          <w:sz w:val="28"/>
          <w:szCs w:val="28"/>
        </w:rPr>
        <w:t>表</w:t>
      </w:r>
      <w:r>
        <w:rPr>
          <w:rFonts w:hint="eastAsia" w:ascii="Times New Roman" w:hAnsi="Times New Roman" w:eastAsia="仿宋_GB2312"/>
          <w:sz w:val="28"/>
          <w:szCs w:val="28"/>
        </w:rPr>
        <w:t>1</w:t>
      </w:r>
      <w:r>
        <w:rPr>
          <w:rFonts w:hint="eastAsia" w:ascii="Times New Roman" w:hAnsi="Times New Roman" w:eastAsia="仿宋_GB2312"/>
          <w:sz w:val="28"/>
          <w:szCs w:val="28"/>
          <w:lang w:val="en-US" w:eastAsia="zh-CN"/>
        </w:rPr>
        <w:t>1</w:t>
      </w:r>
      <w:r>
        <w:rPr>
          <w:rFonts w:hint="eastAsia" w:ascii="Times New Roman" w:hAnsi="Times New Roman" w:eastAsia="仿宋_GB2312"/>
          <w:sz w:val="28"/>
          <w:szCs w:val="28"/>
        </w:rPr>
        <w:t>污泥</w:t>
      </w:r>
      <w:r>
        <w:rPr>
          <w:rFonts w:ascii="Times New Roman" w:hAnsi="Times New Roman" w:eastAsia="仿宋_GB2312"/>
          <w:sz w:val="28"/>
          <w:szCs w:val="28"/>
        </w:rPr>
        <w:t>处置设施情况</w:t>
      </w:r>
    </w:p>
    <w:tbl>
      <w:tblPr>
        <w:tblStyle w:val="14"/>
        <w:tblW w:w="8823"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5"/>
        <w:gridCol w:w="2015"/>
        <w:gridCol w:w="2015"/>
        <w:gridCol w:w="1928"/>
      </w:tblGrid>
      <w:tr w14:paraId="12DD4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5" w:type="dxa"/>
          </w:tcPr>
          <w:p w14:paraId="57246CED">
            <w:pPr>
              <w:autoSpaceDE w:val="0"/>
              <w:autoSpaceDN w:val="0"/>
              <w:adjustRightInd w:val="0"/>
              <w:snapToGrid w:val="0"/>
              <w:jc w:val="center"/>
              <w:rPr>
                <w:rFonts w:hint="eastAsia"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处置设施</w:t>
            </w:r>
          </w:p>
          <w:p w14:paraId="3692692B">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所属单位名称</w:t>
            </w:r>
          </w:p>
        </w:tc>
        <w:tc>
          <w:tcPr>
            <w:tcW w:w="2015" w:type="dxa"/>
          </w:tcPr>
          <w:p w14:paraId="38B2372B">
            <w:pPr>
              <w:autoSpaceDE w:val="0"/>
              <w:autoSpaceDN w:val="0"/>
              <w:adjustRightInd w:val="0"/>
              <w:snapToGrid w:val="0"/>
              <w:jc w:val="center"/>
              <w:rPr>
                <w:rFonts w:hint="eastAsia"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处置设施设备</w:t>
            </w:r>
          </w:p>
          <w:p w14:paraId="5B64E3F2">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类型</w:t>
            </w:r>
          </w:p>
        </w:tc>
        <w:tc>
          <w:tcPr>
            <w:tcW w:w="2015" w:type="dxa"/>
          </w:tcPr>
          <w:p w14:paraId="23AD20FC">
            <w:pPr>
              <w:autoSpaceDE w:val="0"/>
              <w:autoSpaceDN w:val="0"/>
              <w:adjustRightInd w:val="0"/>
              <w:snapToGrid w:val="0"/>
              <w:jc w:val="center"/>
              <w:rPr>
                <w:rFonts w:hint="eastAsia"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设计处置能力</w:t>
            </w:r>
          </w:p>
          <w:p w14:paraId="05E4A40F">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（万吨/年）</w:t>
            </w:r>
          </w:p>
        </w:tc>
        <w:tc>
          <w:tcPr>
            <w:tcW w:w="1928" w:type="dxa"/>
          </w:tcPr>
          <w:p w14:paraId="025EFE4E">
            <w:pPr>
              <w:autoSpaceDE w:val="0"/>
              <w:autoSpaceDN w:val="0"/>
              <w:adjustRightInd w:val="0"/>
              <w:snapToGrid w:val="0"/>
              <w:jc w:val="center"/>
              <w:rPr>
                <w:rFonts w:hint="eastAsia"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实际处置量</w:t>
            </w:r>
          </w:p>
          <w:p w14:paraId="785F11B8">
            <w:pPr>
              <w:autoSpaceDE w:val="0"/>
              <w:autoSpaceDN w:val="0"/>
              <w:adjustRightInd w:val="0"/>
              <w:snapToGrid w:val="0"/>
              <w:jc w:val="center"/>
              <w:rPr>
                <w:rFonts w:hint="default" w:ascii="Times New Roman" w:hAnsi="Times New Roman" w:eastAsia="黑体" w:cs="Times New Roman"/>
                <w:sz w:val="21"/>
                <w:szCs w:val="21"/>
                <w:lang w:val="en-US" w:eastAsia="zh-CN"/>
              </w:rPr>
            </w:pPr>
            <w:r>
              <w:rPr>
                <w:rFonts w:hint="eastAsia" w:ascii="Times New Roman" w:hAnsi="Times New Roman" w:eastAsia="黑体" w:cs="Times New Roman"/>
                <w:sz w:val="21"/>
                <w:szCs w:val="21"/>
                <w:lang w:val="en-US" w:eastAsia="zh-CN"/>
              </w:rPr>
              <w:t>（万吨）</w:t>
            </w:r>
          </w:p>
        </w:tc>
      </w:tr>
      <w:tr w14:paraId="0D35B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10A7939C">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渭南市排水有限责任公司</w:t>
            </w:r>
          </w:p>
        </w:tc>
        <w:tc>
          <w:tcPr>
            <w:tcW w:w="2015" w:type="dxa"/>
            <w:vAlign w:val="center"/>
          </w:tcPr>
          <w:p w14:paraId="5856CAF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板框压滤脱水</w:t>
            </w:r>
          </w:p>
        </w:tc>
        <w:tc>
          <w:tcPr>
            <w:tcW w:w="2015" w:type="dxa"/>
            <w:vAlign w:val="center"/>
          </w:tcPr>
          <w:p w14:paraId="2500EC3E">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9.30</w:t>
            </w:r>
          </w:p>
        </w:tc>
        <w:tc>
          <w:tcPr>
            <w:tcW w:w="1928" w:type="dxa"/>
            <w:vAlign w:val="center"/>
          </w:tcPr>
          <w:p w14:paraId="452A33FB">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2.77</w:t>
            </w:r>
          </w:p>
        </w:tc>
      </w:tr>
      <w:tr w14:paraId="28799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273DF170">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渭南高新区尚德水质净化</w:t>
            </w:r>
          </w:p>
          <w:p w14:paraId="78143672">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有限公司</w:t>
            </w:r>
          </w:p>
        </w:tc>
        <w:tc>
          <w:tcPr>
            <w:tcW w:w="2015" w:type="dxa"/>
            <w:vAlign w:val="center"/>
          </w:tcPr>
          <w:p w14:paraId="63C8DC7D">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板框压滤脱水</w:t>
            </w:r>
          </w:p>
        </w:tc>
        <w:tc>
          <w:tcPr>
            <w:tcW w:w="2015" w:type="dxa"/>
            <w:vAlign w:val="center"/>
          </w:tcPr>
          <w:p w14:paraId="135FF06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2.19</w:t>
            </w:r>
          </w:p>
        </w:tc>
        <w:tc>
          <w:tcPr>
            <w:tcW w:w="1928" w:type="dxa"/>
            <w:vAlign w:val="center"/>
          </w:tcPr>
          <w:p w14:paraId="4710E09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1.19</w:t>
            </w:r>
          </w:p>
        </w:tc>
      </w:tr>
      <w:tr w14:paraId="0D43E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4DFF0F2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渭北新区污水处理有限</w:t>
            </w:r>
          </w:p>
          <w:p w14:paraId="7423830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责任公司</w:t>
            </w:r>
          </w:p>
        </w:tc>
        <w:tc>
          <w:tcPr>
            <w:tcW w:w="2015" w:type="dxa"/>
            <w:vAlign w:val="center"/>
          </w:tcPr>
          <w:p w14:paraId="1C241BD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高压压滤脱水</w:t>
            </w:r>
          </w:p>
        </w:tc>
        <w:tc>
          <w:tcPr>
            <w:tcW w:w="2015" w:type="dxa"/>
            <w:vAlign w:val="center"/>
          </w:tcPr>
          <w:p w14:paraId="74000CDD">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0.73</w:t>
            </w:r>
          </w:p>
        </w:tc>
        <w:tc>
          <w:tcPr>
            <w:tcW w:w="1928" w:type="dxa"/>
            <w:vAlign w:val="center"/>
          </w:tcPr>
          <w:p w14:paraId="6422907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0.36</w:t>
            </w:r>
          </w:p>
        </w:tc>
      </w:tr>
      <w:tr w14:paraId="33FE8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0FED8C41">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渭南华州区北控水务有限</w:t>
            </w:r>
          </w:p>
          <w:p w14:paraId="69C487C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公司</w:t>
            </w:r>
          </w:p>
        </w:tc>
        <w:tc>
          <w:tcPr>
            <w:tcW w:w="2015" w:type="dxa"/>
            <w:vAlign w:val="center"/>
          </w:tcPr>
          <w:p w14:paraId="36687C5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高压压滤脱水</w:t>
            </w:r>
          </w:p>
        </w:tc>
        <w:tc>
          <w:tcPr>
            <w:tcW w:w="2015" w:type="dxa"/>
            <w:vAlign w:val="center"/>
          </w:tcPr>
          <w:p w14:paraId="439C4C2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0.73</w:t>
            </w:r>
          </w:p>
        </w:tc>
        <w:tc>
          <w:tcPr>
            <w:tcW w:w="1928" w:type="dxa"/>
            <w:vAlign w:val="center"/>
          </w:tcPr>
          <w:p w14:paraId="2F4B268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0.33</w:t>
            </w:r>
          </w:p>
        </w:tc>
      </w:tr>
      <w:tr w14:paraId="66351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19D719FD">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陕西省水务集团澄城县污水处理有限公司</w:t>
            </w:r>
          </w:p>
        </w:tc>
        <w:tc>
          <w:tcPr>
            <w:tcW w:w="2015" w:type="dxa"/>
            <w:vAlign w:val="center"/>
          </w:tcPr>
          <w:p w14:paraId="5C00AF3D">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高压压滤脱水</w:t>
            </w:r>
          </w:p>
        </w:tc>
        <w:tc>
          <w:tcPr>
            <w:tcW w:w="2015" w:type="dxa"/>
            <w:vAlign w:val="center"/>
          </w:tcPr>
          <w:p w14:paraId="5C3F3A5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1.83</w:t>
            </w:r>
          </w:p>
        </w:tc>
        <w:tc>
          <w:tcPr>
            <w:tcW w:w="1928" w:type="dxa"/>
            <w:vAlign w:val="center"/>
          </w:tcPr>
          <w:p w14:paraId="7F7D913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0.51</w:t>
            </w:r>
          </w:p>
        </w:tc>
      </w:tr>
      <w:tr w14:paraId="682A8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35F3CA7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蒲城格瑞水质净化有限公司</w:t>
            </w:r>
          </w:p>
        </w:tc>
        <w:tc>
          <w:tcPr>
            <w:tcW w:w="2015" w:type="dxa"/>
            <w:vAlign w:val="center"/>
          </w:tcPr>
          <w:p w14:paraId="56CC42A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带式压滤脱水</w:t>
            </w:r>
          </w:p>
        </w:tc>
        <w:tc>
          <w:tcPr>
            <w:tcW w:w="2015" w:type="dxa"/>
            <w:vAlign w:val="center"/>
          </w:tcPr>
          <w:p w14:paraId="28E949EE">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1.46</w:t>
            </w:r>
          </w:p>
        </w:tc>
        <w:tc>
          <w:tcPr>
            <w:tcW w:w="1928" w:type="dxa"/>
            <w:vAlign w:val="center"/>
          </w:tcPr>
          <w:p w14:paraId="791E756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0.95</w:t>
            </w:r>
          </w:p>
        </w:tc>
      </w:tr>
      <w:tr w14:paraId="61BC3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7997DFB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陕西环保集团水环境（大荔）有限公司城区污水处理厂</w:t>
            </w:r>
          </w:p>
        </w:tc>
        <w:tc>
          <w:tcPr>
            <w:tcW w:w="2015" w:type="dxa"/>
            <w:vAlign w:val="center"/>
          </w:tcPr>
          <w:p w14:paraId="4FD738D0">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板框压滤+低温干化</w:t>
            </w:r>
          </w:p>
        </w:tc>
        <w:tc>
          <w:tcPr>
            <w:tcW w:w="2015" w:type="dxa"/>
            <w:vAlign w:val="center"/>
          </w:tcPr>
          <w:p w14:paraId="28A8712D">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1.27</w:t>
            </w:r>
          </w:p>
        </w:tc>
        <w:tc>
          <w:tcPr>
            <w:tcW w:w="1928" w:type="dxa"/>
            <w:vAlign w:val="center"/>
          </w:tcPr>
          <w:p w14:paraId="7816861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0.62</w:t>
            </w:r>
          </w:p>
        </w:tc>
      </w:tr>
      <w:tr w14:paraId="71403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72917101">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富平县再回首污水处理有限责任公司</w:t>
            </w:r>
          </w:p>
        </w:tc>
        <w:tc>
          <w:tcPr>
            <w:tcW w:w="2015" w:type="dxa"/>
            <w:vAlign w:val="center"/>
          </w:tcPr>
          <w:p w14:paraId="4D9E341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板框压滤脱水</w:t>
            </w:r>
          </w:p>
        </w:tc>
        <w:tc>
          <w:tcPr>
            <w:tcW w:w="2015" w:type="dxa"/>
            <w:vAlign w:val="center"/>
          </w:tcPr>
          <w:p w14:paraId="7BF080C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1.09</w:t>
            </w:r>
          </w:p>
        </w:tc>
        <w:tc>
          <w:tcPr>
            <w:tcW w:w="1928" w:type="dxa"/>
            <w:vAlign w:val="center"/>
          </w:tcPr>
          <w:p w14:paraId="64B010C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0.75</w:t>
            </w:r>
          </w:p>
        </w:tc>
      </w:tr>
      <w:tr w14:paraId="34E59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617D8FB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富平县绿波污水处理有限责任公司</w:t>
            </w:r>
          </w:p>
        </w:tc>
        <w:tc>
          <w:tcPr>
            <w:tcW w:w="2015" w:type="dxa"/>
            <w:vAlign w:val="center"/>
          </w:tcPr>
          <w:p w14:paraId="5D5A5B30">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板框压滤脱水</w:t>
            </w:r>
          </w:p>
        </w:tc>
        <w:tc>
          <w:tcPr>
            <w:tcW w:w="2015" w:type="dxa"/>
            <w:vAlign w:val="center"/>
          </w:tcPr>
          <w:p w14:paraId="65E2ECA1">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0.55</w:t>
            </w:r>
          </w:p>
        </w:tc>
        <w:tc>
          <w:tcPr>
            <w:tcW w:w="1928" w:type="dxa"/>
            <w:vAlign w:val="center"/>
          </w:tcPr>
          <w:p w14:paraId="1C668F1A">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0.28</w:t>
            </w:r>
          </w:p>
        </w:tc>
      </w:tr>
      <w:tr w14:paraId="19608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3523040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潼关县天合源污水处理有限责任公司</w:t>
            </w:r>
          </w:p>
        </w:tc>
        <w:tc>
          <w:tcPr>
            <w:tcW w:w="2015" w:type="dxa"/>
            <w:vAlign w:val="center"/>
          </w:tcPr>
          <w:p w14:paraId="13CF1281">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板框压滤脱水</w:t>
            </w:r>
          </w:p>
        </w:tc>
        <w:tc>
          <w:tcPr>
            <w:tcW w:w="2015" w:type="dxa"/>
            <w:vAlign w:val="center"/>
          </w:tcPr>
          <w:p w14:paraId="129FF55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0.27</w:t>
            </w:r>
          </w:p>
        </w:tc>
        <w:tc>
          <w:tcPr>
            <w:tcW w:w="1928" w:type="dxa"/>
            <w:vAlign w:val="center"/>
          </w:tcPr>
          <w:p w14:paraId="77B64CA0">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0.18</w:t>
            </w:r>
          </w:p>
        </w:tc>
      </w:tr>
      <w:tr w14:paraId="0E1B4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0F616855">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合阳水星环境工程有限公司</w:t>
            </w:r>
          </w:p>
        </w:tc>
        <w:tc>
          <w:tcPr>
            <w:tcW w:w="2015" w:type="dxa"/>
            <w:vAlign w:val="center"/>
          </w:tcPr>
          <w:p w14:paraId="1E3D7056">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叠螺+高压滤带</w:t>
            </w:r>
          </w:p>
        </w:tc>
        <w:tc>
          <w:tcPr>
            <w:tcW w:w="2015" w:type="dxa"/>
            <w:vAlign w:val="center"/>
          </w:tcPr>
          <w:p w14:paraId="26416AA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0.73</w:t>
            </w:r>
          </w:p>
        </w:tc>
        <w:tc>
          <w:tcPr>
            <w:tcW w:w="1928" w:type="dxa"/>
            <w:vAlign w:val="center"/>
          </w:tcPr>
          <w:p w14:paraId="19897447">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0.33</w:t>
            </w:r>
          </w:p>
        </w:tc>
      </w:tr>
      <w:tr w14:paraId="3E5C8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1526740C">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陕西省水务集团白水县污水处理有限公司</w:t>
            </w:r>
          </w:p>
        </w:tc>
        <w:tc>
          <w:tcPr>
            <w:tcW w:w="2015" w:type="dxa"/>
            <w:vAlign w:val="center"/>
          </w:tcPr>
          <w:p w14:paraId="1CCE3981">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板框压滤脱水</w:t>
            </w:r>
          </w:p>
        </w:tc>
        <w:tc>
          <w:tcPr>
            <w:tcW w:w="2015" w:type="dxa"/>
            <w:vAlign w:val="center"/>
          </w:tcPr>
          <w:p w14:paraId="3982EEAE">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2.1</w:t>
            </w:r>
          </w:p>
        </w:tc>
        <w:tc>
          <w:tcPr>
            <w:tcW w:w="1928" w:type="dxa"/>
            <w:vAlign w:val="center"/>
          </w:tcPr>
          <w:p w14:paraId="42F9F43D">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0.41</w:t>
            </w:r>
          </w:p>
        </w:tc>
      </w:tr>
      <w:tr w14:paraId="5DB00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10D2429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陕西省水务集团华阴市污水处理有限公司</w:t>
            </w:r>
          </w:p>
        </w:tc>
        <w:tc>
          <w:tcPr>
            <w:tcW w:w="2015" w:type="dxa"/>
            <w:vAlign w:val="center"/>
          </w:tcPr>
          <w:p w14:paraId="0D08EECB">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板框压滤脱水</w:t>
            </w:r>
          </w:p>
        </w:tc>
        <w:tc>
          <w:tcPr>
            <w:tcW w:w="2015" w:type="dxa"/>
            <w:vAlign w:val="center"/>
          </w:tcPr>
          <w:p w14:paraId="30BDEB0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0.73</w:t>
            </w:r>
          </w:p>
        </w:tc>
        <w:tc>
          <w:tcPr>
            <w:tcW w:w="1928" w:type="dxa"/>
            <w:vAlign w:val="center"/>
          </w:tcPr>
          <w:p w14:paraId="55AF5D6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0.47</w:t>
            </w:r>
          </w:p>
        </w:tc>
      </w:tr>
      <w:tr w14:paraId="7A6CE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65F47124">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韩城市污水处理厂</w:t>
            </w:r>
          </w:p>
        </w:tc>
        <w:tc>
          <w:tcPr>
            <w:tcW w:w="2015" w:type="dxa"/>
            <w:vAlign w:val="center"/>
          </w:tcPr>
          <w:p w14:paraId="40682E89">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板框压滤脱水</w:t>
            </w:r>
          </w:p>
        </w:tc>
        <w:tc>
          <w:tcPr>
            <w:tcW w:w="2015" w:type="dxa"/>
            <w:vAlign w:val="center"/>
          </w:tcPr>
          <w:p w14:paraId="72C47FCF">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1.42（含水率60%）</w:t>
            </w:r>
          </w:p>
        </w:tc>
        <w:tc>
          <w:tcPr>
            <w:tcW w:w="1928" w:type="dxa"/>
            <w:vAlign w:val="center"/>
          </w:tcPr>
          <w:p w14:paraId="2535EA0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1.69（含水率80%）</w:t>
            </w:r>
          </w:p>
        </w:tc>
      </w:tr>
      <w:tr w14:paraId="48CF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865" w:type="dxa"/>
            <w:vAlign w:val="center"/>
          </w:tcPr>
          <w:p w14:paraId="36A7BFC8">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韩城市金城污水处理厂</w:t>
            </w:r>
          </w:p>
        </w:tc>
        <w:tc>
          <w:tcPr>
            <w:tcW w:w="2015" w:type="dxa"/>
            <w:vAlign w:val="center"/>
          </w:tcPr>
          <w:p w14:paraId="29DBFE63">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叠螺式压滤机</w:t>
            </w:r>
          </w:p>
        </w:tc>
        <w:tc>
          <w:tcPr>
            <w:tcW w:w="2015" w:type="dxa"/>
            <w:vAlign w:val="center"/>
          </w:tcPr>
          <w:p w14:paraId="74738405">
            <w:pPr>
              <w:jc w:val="center"/>
              <w:rPr>
                <w:rFonts w:hint="default"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0.88</w:t>
            </w:r>
          </w:p>
        </w:tc>
        <w:tc>
          <w:tcPr>
            <w:tcW w:w="1928" w:type="dxa"/>
            <w:vAlign w:val="center"/>
          </w:tcPr>
          <w:p w14:paraId="12912B4C">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0.13</w:t>
            </w:r>
          </w:p>
        </w:tc>
      </w:tr>
    </w:tbl>
    <w:p w14:paraId="0CDBC55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bCs/>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w:t>
      </w:r>
      <w:r>
        <w:rPr>
          <w:rFonts w:hint="eastAsia" w:ascii="仿宋_GB2312" w:hAnsi="宋体" w:eastAsia="仿宋_GB2312" w:cs="Times New Roman"/>
          <w:color w:val="auto"/>
          <w:kern w:val="0"/>
          <w:sz w:val="30"/>
          <w:szCs w:val="30"/>
          <w:lang w:val="en-US" w:eastAsia="zh-CN" w:bidi="ar-SA"/>
        </w:rPr>
        <w:t>住房和城乡建设局</w:t>
      </w:r>
      <w:r>
        <w:rPr>
          <w:rFonts w:hint="eastAsia" w:ascii="Times New Roman" w:hAnsi="Times New Roman" w:eastAsia="仿宋_GB2312"/>
          <w:b w:val="0"/>
          <w:bCs w:val="0"/>
          <w:snapToGrid w:val="0"/>
          <w:sz w:val="30"/>
          <w:szCs w:val="30"/>
          <w:lang w:eastAsia="zh-CN"/>
        </w:rPr>
        <w:t>）</w:t>
      </w:r>
    </w:p>
    <w:p w14:paraId="206DF37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bCs/>
          <w:snapToGrid w:val="0"/>
          <w:color w:val="auto"/>
          <w:sz w:val="32"/>
          <w:szCs w:val="32"/>
        </w:rPr>
      </w:pPr>
      <w:r>
        <w:rPr>
          <w:rFonts w:ascii="Times New Roman" w:hAnsi="Times New Roman" w:eastAsia="黑体"/>
          <w:bCs/>
          <w:snapToGrid w:val="0"/>
          <w:color w:val="auto"/>
          <w:sz w:val="32"/>
          <w:szCs w:val="32"/>
        </w:rPr>
        <w:t>七、再生资源</w:t>
      </w:r>
    </w:p>
    <w:p w14:paraId="42A54B5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sz w:val="32"/>
          <w:szCs w:val="32"/>
        </w:rPr>
      </w:pPr>
      <w:r>
        <w:rPr>
          <w:rFonts w:ascii="Times New Roman" w:hAnsi="Times New Roman" w:eastAsia="仿宋_GB2312"/>
          <w:b/>
          <w:bCs/>
          <w:snapToGrid w:val="0"/>
          <w:sz w:val="32"/>
          <w:szCs w:val="32"/>
        </w:rPr>
        <w:t>1.回收情况</w:t>
      </w:r>
    </w:p>
    <w:p w14:paraId="1C61B0C5">
      <w:pPr>
        <w:keepNext w:val="0"/>
        <w:keepLines w:val="0"/>
        <w:pageBreakBefore w:val="0"/>
        <w:widowControl w:val="0"/>
        <w:kinsoku/>
        <w:wordWrap/>
        <w:overflowPunct/>
        <w:topLinePunct w:val="0"/>
        <w:autoSpaceDE/>
        <w:autoSpaceDN/>
        <w:bidi w:val="0"/>
        <w:adjustRightInd/>
        <w:snapToGrid/>
        <w:spacing w:line="600" w:lineRule="exact"/>
        <w:ind w:firstLine="646"/>
        <w:textAlignment w:val="auto"/>
        <w:rPr>
          <w:rFonts w:hint="default" w:ascii="Times New Roman" w:hAnsi="Times New Roman" w:eastAsia="仿宋_GB2312"/>
          <w:bCs/>
          <w:snapToGrid w:val="0"/>
          <w:color w:val="auto"/>
          <w:sz w:val="32"/>
          <w:szCs w:val="32"/>
          <w:lang w:val="en-US" w:eastAsia="zh-CN"/>
        </w:rPr>
      </w:pPr>
      <w:r>
        <w:rPr>
          <w:rFonts w:hint="eastAsia" w:ascii="Times New Roman" w:hAnsi="Times New Roman" w:eastAsia="仿宋_GB2312"/>
          <w:bCs/>
          <w:snapToGrid w:val="0"/>
          <w:color w:val="auto"/>
          <w:sz w:val="32"/>
          <w:szCs w:val="32"/>
        </w:rPr>
        <w:t>202</w:t>
      </w:r>
      <w:r>
        <w:rPr>
          <w:rFonts w:hint="eastAsia" w:ascii="Times New Roman" w:hAnsi="Times New Roman" w:eastAsia="仿宋_GB2312"/>
          <w:bCs/>
          <w:snapToGrid w:val="0"/>
          <w:color w:val="auto"/>
          <w:sz w:val="32"/>
          <w:szCs w:val="32"/>
          <w:lang w:val="en-US" w:eastAsia="zh-CN"/>
        </w:rPr>
        <w:t>4</w:t>
      </w:r>
      <w:r>
        <w:rPr>
          <w:rFonts w:hint="eastAsia" w:ascii="Times New Roman" w:hAnsi="Times New Roman" w:eastAsia="仿宋_GB2312"/>
          <w:bCs/>
          <w:snapToGrid w:val="0"/>
          <w:color w:val="auto"/>
          <w:sz w:val="32"/>
          <w:szCs w:val="32"/>
        </w:rPr>
        <w:t>年</w:t>
      </w:r>
      <w:r>
        <w:rPr>
          <w:rFonts w:hint="eastAsia" w:ascii="Times New Roman" w:hAnsi="Times New Roman" w:eastAsia="仿宋_GB2312"/>
          <w:bCs/>
          <w:snapToGrid w:val="0"/>
          <w:color w:val="auto"/>
          <w:sz w:val="32"/>
          <w:szCs w:val="32"/>
          <w:lang w:eastAsia="zh-CN"/>
        </w:rPr>
        <w:t>，</w:t>
      </w:r>
      <w:r>
        <w:rPr>
          <w:rFonts w:hint="eastAsia" w:ascii="Times New Roman" w:hAnsi="Times New Roman" w:eastAsia="仿宋_GB2312"/>
          <w:bCs/>
          <w:snapToGrid w:val="0"/>
          <w:color w:val="auto"/>
          <w:sz w:val="32"/>
          <w:szCs w:val="32"/>
        </w:rPr>
        <w:t>本市再生资源回收总量为</w:t>
      </w:r>
      <w:r>
        <w:rPr>
          <w:rFonts w:hint="eastAsia" w:ascii="Times New Roman" w:hAnsi="Times New Roman" w:eastAsia="仿宋_GB2312"/>
          <w:bCs/>
          <w:snapToGrid w:val="0"/>
          <w:color w:val="auto"/>
          <w:sz w:val="32"/>
          <w:szCs w:val="32"/>
          <w:lang w:val="en-US" w:eastAsia="zh-CN"/>
        </w:rPr>
        <w:t>32万</w:t>
      </w:r>
      <w:r>
        <w:rPr>
          <w:rFonts w:hint="eastAsia" w:ascii="Times New Roman" w:hAnsi="Times New Roman" w:eastAsia="仿宋_GB2312"/>
          <w:bCs/>
          <w:snapToGrid w:val="0"/>
          <w:color w:val="auto"/>
          <w:sz w:val="32"/>
          <w:szCs w:val="32"/>
        </w:rPr>
        <w:t>吨，其中废钢铁</w:t>
      </w:r>
      <w:r>
        <w:rPr>
          <w:rFonts w:hint="eastAsia" w:ascii="Times New Roman" w:hAnsi="Times New Roman" w:eastAsia="仿宋_GB2312"/>
          <w:bCs/>
          <w:snapToGrid w:val="0"/>
          <w:color w:val="auto"/>
          <w:sz w:val="32"/>
          <w:szCs w:val="32"/>
          <w:lang w:val="en-US" w:eastAsia="zh-CN"/>
        </w:rPr>
        <w:t>10万</w:t>
      </w:r>
      <w:r>
        <w:rPr>
          <w:rFonts w:hint="eastAsia" w:ascii="Times New Roman" w:hAnsi="Times New Roman" w:eastAsia="仿宋_GB2312"/>
          <w:bCs/>
          <w:snapToGrid w:val="0"/>
          <w:color w:val="auto"/>
          <w:sz w:val="32"/>
          <w:szCs w:val="32"/>
        </w:rPr>
        <w:t>吨、废有色金属</w:t>
      </w:r>
      <w:r>
        <w:rPr>
          <w:rFonts w:hint="eastAsia" w:ascii="Times New Roman" w:hAnsi="Times New Roman" w:eastAsia="仿宋_GB2312"/>
          <w:bCs/>
          <w:snapToGrid w:val="0"/>
          <w:color w:val="auto"/>
          <w:sz w:val="32"/>
          <w:szCs w:val="32"/>
          <w:lang w:val="en-US" w:eastAsia="zh-CN"/>
        </w:rPr>
        <w:t>0.40万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eastAsia="zh-CN"/>
        </w:rPr>
        <w:t>废塑料</w:t>
      </w:r>
      <w:r>
        <w:rPr>
          <w:rFonts w:hint="eastAsia" w:ascii="Times New Roman" w:hAnsi="Times New Roman" w:eastAsia="仿宋_GB2312"/>
          <w:bCs/>
          <w:snapToGrid w:val="0"/>
          <w:color w:val="auto"/>
          <w:sz w:val="32"/>
          <w:szCs w:val="32"/>
          <w:lang w:val="en-US" w:eastAsia="zh-CN"/>
        </w:rPr>
        <w:t>5.70万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val="en-US" w:eastAsia="zh-CN"/>
        </w:rPr>
        <w:t>、</w:t>
      </w:r>
      <w:r>
        <w:rPr>
          <w:rFonts w:hint="eastAsia" w:ascii="Times New Roman" w:hAnsi="Times New Roman" w:eastAsia="仿宋_GB2312"/>
          <w:bCs/>
          <w:snapToGrid w:val="0"/>
          <w:color w:val="auto"/>
          <w:sz w:val="32"/>
          <w:szCs w:val="32"/>
        </w:rPr>
        <w:t>废纸</w:t>
      </w:r>
      <w:r>
        <w:rPr>
          <w:rFonts w:hint="eastAsia" w:ascii="Times New Roman" w:hAnsi="Times New Roman" w:eastAsia="仿宋_GB2312"/>
          <w:bCs/>
          <w:snapToGrid w:val="0"/>
          <w:color w:val="auto"/>
          <w:sz w:val="32"/>
          <w:szCs w:val="32"/>
          <w:lang w:val="en-US" w:eastAsia="zh-CN"/>
        </w:rPr>
        <w:t>12万</w:t>
      </w:r>
      <w:r>
        <w:rPr>
          <w:rFonts w:hint="eastAsia" w:ascii="Times New Roman" w:hAnsi="Times New Roman" w:eastAsia="仿宋_GB2312"/>
          <w:bCs/>
          <w:snapToGrid w:val="0"/>
          <w:color w:val="auto"/>
          <w:sz w:val="32"/>
          <w:szCs w:val="32"/>
        </w:rPr>
        <w:t>吨、废</w:t>
      </w:r>
      <w:r>
        <w:rPr>
          <w:rFonts w:hint="eastAsia" w:ascii="Times New Roman" w:hAnsi="Times New Roman" w:eastAsia="仿宋_GB2312"/>
          <w:bCs/>
          <w:snapToGrid w:val="0"/>
          <w:color w:val="auto"/>
          <w:sz w:val="32"/>
          <w:szCs w:val="32"/>
          <w:lang w:eastAsia="zh-CN"/>
        </w:rPr>
        <w:t>橡胶</w:t>
      </w:r>
      <w:r>
        <w:rPr>
          <w:rFonts w:hint="eastAsia" w:ascii="Times New Roman" w:hAnsi="Times New Roman" w:eastAsia="仿宋_GB2312"/>
          <w:bCs/>
          <w:snapToGrid w:val="0"/>
          <w:color w:val="auto"/>
          <w:sz w:val="32"/>
          <w:szCs w:val="32"/>
          <w:lang w:val="en-US" w:eastAsia="zh-CN"/>
        </w:rPr>
        <w:t>0.10万</w:t>
      </w:r>
      <w:r>
        <w:rPr>
          <w:rFonts w:hint="eastAsia" w:ascii="Times New Roman" w:hAnsi="Times New Roman" w:eastAsia="仿宋_GB2312"/>
          <w:bCs/>
          <w:snapToGrid w:val="0"/>
          <w:color w:val="auto"/>
          <w:sz w:val="32"/>
          <w:szCs w:val="32"/>
        </w:rPr>
        <w:t>吨、废玻璃</w:t>
      </w:r>
      <w:r>
        <w:rPr>
          <w:rFonts w:hint="eastAsia" w:ascii="Times New Roman" w:hAnsi="Times New Roman" w:eastAsia="仿宋_GB2312"/>
          <w:bCs/>
          <w:snapToGrid w:val="0"/>
          <w:color w:val="auto"/>
          <w:sz w:val="32"/>
          <w:szCs w:val="32"/>
          <w:lang w:val="en-US" w:eastAsia="zh-CN"/>
        </w:rPr>
        <w:t>1.50万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eastAsia="zh-CN"/>
        </w:rPr>
        <w:t>废家电</w:t>
      </w:r>
      <w:r>
        <w:rPr>
          <w:rFonts w:hint="eastAsia" w:ascii="Times New Roman" w:hAnsi="Times New Roman" w:eastAsia="仿宋_GB2312"/>
          <w:bCs/>
          <w:snapToGrid w:val="0"/>
          <w:color w:val="auto"/>
          <w:sz w:val="32"/>
          <w:szCs w:val="32"/>
          <w:lang w:val="en-US" w:eastAsia="zh-CN"/>
        </w:rPr>
        <w:t>2万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val="en-US" w:eastAsia="zh-CN"/>
        </w:rPr>
        <w:t>、其他0.30万</w:t>
      </w:r>
      <w:r>
        <w:rPr>
          <w:rFonts w:hint="eastAsia" w:ascii="Times New Roman" w:hAnsi="Times New Roman" w:eastAsia="仿宋_GB2312"/>
          <w:bCs/>
          <w:snapToGrid w:val="0"/>
          <w:color w:val="auto"/>
          <w:sz w:val="32"/>
          <w:szCs w:val="32"/>
        </w:rPr>
        <w:t>吨</w:t>
      </w:r>
      <w:r>
        <w:rPr>
          <w:rFonts w:hint="eastAsia" w:ascii="Times New Roman" w:hAnsi="Times New Roman" w:eastAsia="仿宋_GB2312"/>
          <w:bCs/>
          <w:snapToGrid w:val="0"/>
          <w:color w:val="auto"/>
          <w:sz w:val="32"/>
          <w:szCs w:val="32"/>
          <w:lang w:val="en-US" w:eastAsia="zh-CN"/>
        </w:rPr>
        <w:t>。</w:t>
      </w:r>
    </w:p>
    <w:p w14:paraId="5129772C">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2.废弃电器电子产品回收及拆解处理情况</w:t>
      </w:r>
    </w:p>
    <w:p w14:paraId="0CC15FE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bCs/>
          <w:snapToGrid w:val="0"/>
          <w:sz w:val="32"/>
          <w:szCs w:val="32"/>
          <w:lang w:val="en-US" w:eastAsia="zh-CN"/>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年，本市共有</w:t>
      </w:r>
      <w:r>
        <w:rPr>
          <w:rFonts w:hint="eastAsia" w:ascii="Times New Roman" w:hAnsi="Times New Roman" w:eastAsia="仿宋_GB2312"/>
          <w:bCs/>
          <w:snapToGrid w:val="0"/>
          <w:sz w:val="32"/>
          <w:szCs w:val="32"/>
          <w:lang w:val="en-US" w:eastAsia="zh-CN"/>
        </w:rPr>
        <w:t>3</w:t>
      </w:r>
      <w:r>
        <w:rPr>
          <w:rFonts w:ascii="Times New Roman" w:hAnsi="Times New Roman" w:eastAsia="仿宋_GB2312"/>
          <w:bCs/>
          <w:snapToGrid w:val="0"/>
          <w:sz w:val="32"/>
          <w:szCs w:val="32"/>
        </w:rPr>
        <w:t>家废弃电器电子产品处理资格企业，总核准年处理能力</w:t>
      </w:r>
      <w:r>
        <w:rPr>
          <w:rFonts w:hint="eastAsia" w:ascii="Times New Roman" w:hAnsi="Times New Roman" w:eastAsia="仿宋_GB2312"/>
          <w:bCs/>
          <w:snapToGrid w:val="0"/>
          <w:sz w:val="32"/>
          <w:szCs w:val="32"/>
          <w:lang w:val="en-US" w:eastAsia="zh-CN"/>
        </w:rPr>
        <w:t>19.52</w:t>
      </w:r>
      <w:r>
        <w:rPr>
          <w:rFonts w:ascii="Times New Roman" w:hAnsi="Times New Roman" w:eastAsia="仿宋_GB2312"/>
          <w:bCs/>
          <w:snapToGrid w:val="0"/>
          <w:sz w:val="32"/>
          <w:szCs w:val="32"/>
        </w:rPr>
        <w:t>万</w:t>
      </w:r>
      <w:r>
        <w:rPr>
          <w:rFonts w:hint="eastAsia" w:ascii="Times New Roman" w:hAnsi="Times New Roman" w:eastAsia="仿宋_GB2312"/>
          <w:bCs/>
          <w:snapToGrid w:val="0"/>
          <w:sz w:val="32"/>
          <w:szCs w:val="32"/>
          <w:lang w:eastAsia="zh-CN"/>
        </w:rPr>
        <w:t>吨</w:t>
      </w:r>
      <w:r>
        <w:rPr>
          <w:rFonts w:ascii="Times New Roman" w:hAnsi="Times New Roman" w:eastAsia="仿宋_GB2312"/>
          <w:bCs/>
          <w:snapToGrid w:val="0"/>
          <w:sz w:val="32"/>
          <w:szCs w:val="32"/>
        </w:rPr>
        <w:t>，拆解处理的废弃电器电子产品共</w:t>
      </w:r>
      <w:r>
        <w:rPr>
          <w:rFonts w:hint="eastAsia" w:ascii="Times New Roman" w:hAnsi="Times New Roman" w:eastAsia="仿宋_GB2312"/>
          <w:bCs/>
          <w:snapToGrid w:val="0"/>
          <w:sz w:val="32"/>
          <w:szCs w:val="32"/>
          <w:lang w:val="en-US" w:eastAsia="zh-CN"/>
        </w:rPr>
        <w:t>24.05万</w:t>
      </w:r>
      <w:r>
        <w:rPr>
          <w:rFonts w:hint="eastAsia" w:ascii="Times New Roman" w:hAnsi="Times New Roman" w:eastAsia="仿宋_GB2312"/>
          <w:bCs/>
          <w:strike w:val="0"/>
          <w:dstrike w:val="0"/>
          <w:snapToGrid w:val="0"/>
          <w:color w:val="auto"/>
          <w:sz w:val="32"/>
          <w:szCs w:val="32"/>
          <w:lang w:val="en-US" w:eastAsia="zh-CN"/>
        </w:rPr>
        <w:t>台（套）</w:t>
      </w:r>
      <w:r>
        <w:rPr>
          <w:rFonts w:ascii="Times New Roman" w:hAnsi="Times New Roman" w:eastAsia="仿宋_GB2312"/>
          <w:bCs/>
          <w:snapToGrid w:val="0"/>
          <w:sz w:val="32"/>
          <w:szCs w:val="32"/>
        </w:rPr>
        <w:t>。</w:t>
      </w:r>
      <w:r>
        <w:rPr>
          <w:rFonts w:hint="eastAsia" w:ascii="Times New Roman" w:hAnsi="Times New Roman" w:eastAsia="仿宋_GB2312"/>
          <w:bCs/>
          <w:snapToGrid w:val="0"/>
          <w:sz w:val="32"/>
          <w:szCs w:val="32"/>
          <w:lang w:eastAsia="zh-CN"/>
        </w:rPr>
        <w:t>其中，废电视机拆解处理量</w:t>
      </w:r>
      <w:r>
        <w:rPr>
          <w:rFonts w:hint="eastAsia" w:ascii="Times New Roman" w:hAnsi="Times New Roman" w:eastAsia="仿宋_GB2312"/>
          <w:bCs/>
          <w:snapToGrid w:val="0"/>
          <w:sz w:val="32"/>
          <w:szCs w:val="32"/>
          <w:lang w:val="en-US" w:eastAsia="zh-CN"/>
        </w:rPr>
        <w:t>1298台、废手机</w:t>
      </w:r>
      <w:r>
        <w:rPr>
          <w:rFonts w:hint="eastAsia" w:ascii="Times New Roman" w:hAnsi="Times New Roman" w:eastAsia="仿宋_GB2312"/>
          <w:bCs/>
          <w:snapToGrid w:val="0"/>
          <w:sz w:val="32"/>
          <w:szCs w:val="32"/>
          <w:lang w:eastAsia="zh-CN"/>
        </w:rPr>
        <w:t>拆解处理量</w:t>
      </w:r>
      <w:r>
        <w:rPr>
          <w:rFonts w:hint="eastAsia" w:ascii="Times New Roman" w:hAnsi="Times New Roman" w:eastAsia="仿宋_GB2312"/>
          <w:bCs/>
          <w:snapToGrid w:val="0"/>
          <w:sz w:val="32"/>
          <w:szCs w:val="32"/>
          <w:lang w:val="en-US" w:eastAsia="zh-CN"/>
        </w:rPr>
        <w:t>188235部、废监视器</w:t>
      </w:r>
      <w:r>
        <w:rPr>
          <w:rFonts w:hint="eastAsia" w:ascii="Times New Roman" w:hAnsi="Times New Roman" w:eastAsia="仿宋_GB2312"/>
          <w:bCs/>
          <w:snapToGrid w:val="0"/>
          <w:sz w:val="32"/>
          <w:szCs w:val="32"/>
          <w:lang w:eastAsia="zh-CN"/>
        </w:rPr>
        <w:t>拆解处理量</w:t>
      </w:r>
      <w:r>
        <w:rPr>
          <w:rFonts w:hint="eastAsia" w:ascii="Times New Roman" w:hAnsi="Times New Roman" w:eastAsia="仿宋_GB2312"/>
          <w:bCs/>
          <w:snapToGrid w:val="0"/>
          <w:sz w:val="32"/>
          <w:szCs w:val="32"/>
          <w:lang w:val="en-US" w:eastAsia="zh-CN"/>
        </w:rPr>
        <w:t>4820台、废计算机</w:t>
      </w:r>
      <w:r>
        <w:rPr>
          <w:rFonts w:hint="eastAsia" w:ascii="Times New Roman" w:hAnsi="Times New Roman" w:eastAsia="仿宋_GB2312"/>
          <w:bCs/>
          <w:snapToGrid w:val="0"/>
          <w:sz w:val="32"/>
          <w:szCs w:val="32"/>
          <w:lang w:eastAsia="zh-CN"/>
        </w:rPr>
        <w:t>拆解处理量</w:t>
      </w:r>
      <w:r>
        <w:rPr>
          <w:rFonts w:hint="eastAsia" w:ascii="Times New Roman" w:hAnsi="Times New Roman" w:eastAsia="仿宋_GB2312"/>
          <w:bCs/>
          <w:snapToGrid w:val="0"/>
          <w:sz w:val="32"/>
          <w:szCs w:val="32"/>
          <w:lang w:val="en-US" w:eastAsia="zh-CN"/>
        </w:rPr>
        <w:t>23358套、废房间空调器</w:t>
      </w:r>
      <w:r>
        <w:rPr>
          <w:rFonts w:hint="eastAsia" w:ascii="Times New Roman" w:hAnsi="Times New Roman" w:eastAsia="仿宋_GB2312"/>
          <w:bCs/>
          <w:snapToGrid w:val="0"/>
          <w:sz w:val="32"/>
          <w:szCs w:val="32"/>
          <w:lang w:eastAsia="zh-CN"/>
        </w:rPr>
        <w:t>拆解处理量</w:t>
      </w:r>
      <w:r>
        <w:rPr>
          <w:rFonts w:hint="eastAsia" w:ascii="Times New Roman" w:hAnsi="Times New Roman" w:eastAsia="仿宋_GB2312"/>
          <w:bCs/>
          <w:snapToGrid w:val="0"/>
          <w:sz w:val="32"/>
          <w:szCs w:val="32"/>
          <w:lang w:val="en-US" w:eastAsia="zh-CN"/>
        </w:rPr>
        <w:t>13763套、废电冰箱</w:t>
      </w:r>
      <w:r>
        <w:rPr>
          <w:rFonts w:hint="eastAsia" w:ascii="Times New Roman" w:hAnsi="Times New Roman" w:eastAsia="仿宋_GB2312"/>
          <w:bCs/>
          <w:snapToGrid w:val="0"/>
          <w:sz w:val="32"/>
          <w:szCs w:val="32"/>
          <w:lang w:eastAsia="zh-CN"/>
        </w:rPr>
        <w:t>拆解处理量</w:t>
      </w:r>
      <w:r>
        <w:rPr>
          <w:rFonts w:hint="eastAsia" w:ascii="Times New Roman" w:hAnsi="Times New Roman" w:eastAsia="仿宋_GB2312"/>
          <w:bCs/>
          <w:snapToGrid w:val="0"/>
          <w:sz w:val="32"/>
          <w:szCs w:val="32"/>
          <w:lang w:val="en-US" w:eastAsia="zh-CN"/>
        </w:rPr>
        <w:t>7467台、废通讯设备</w:t>
      </w:r>
      <w:r>
        <w:rPr>
          <w:rFonts w:hint="eastAsia" w:ascii="Times New Roman" w:hAnsi="Times New Roman" w:eastAsia="仿宋_GB2312"/>
          <w:bCs/>
          <w:snapToGrid w:val="0"/>
          <w:sz w:val="32"/>
          <w:szCs w:val="32"/>
          <w:lang w:eastAsia="zh-CN"/>
        </w:rPr>
        <w:t>拆解处理量</w:t>
      </w:r>
      <w:r>
        <w:rPr>
          <w:rFonts w:hint="eastAsia" w:ascii="Times New Roman" w:hAnsi="Times New Roman" w:eastAsia="仿宋_GB2312"/>
          <w:bCs/>
          <w:snapToGrid w:val="0"/>
          <w:sz w:val="32"/>
          <w:szCs w:val="32"/>
          <w:lang w:val="en-US" w:eastAsia="zh-CN"/>
        </w:rPr>
        <w:t>1500台、废ATM机</w:t>
      </w:r>
      <w:r>
        <w:rPr>
          <w:rFonts w:hint="eastAsia" w:ascii="Times New Roman" w:hAnsi="Times New Roman" w:eastAsia="仿宋_GB2312"/>
          <w:bCs/>
          <w:snapToGrid w:val="0"/>
          <w:sz w:val="32"/>
          <w:szCs w:val="32"/>
          <w:lang w:eastAsia="zh-CN"/>
        </w:rPr>
        <w:t>拆解处理量</w:t>
      </w:r>
      <w:r>
        <w:rPr>
          <w:rFonts w:hint="eastAsia" w:ascii="Times New Roman" w:hAnsi="Times New Roman" w:eastAsia="仿宋_GB2312"/>
          <w:bCs/>
          <w:snapToGrid w:val="0"/>
          <w:sz w:val="32"/>
          <w:szCs w:val="32"/>
          <w:lang w:val="en-US" w:eastAsia="zh-CN"/>
        </w:rPr>
        <w:t>98台。</w:t>
      </w:r>
    </w:p>
    <w:p w14:paraId="1DA0B839">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color w:val="auto"/>
          <w:sz w:val="32"/>
          <w:szCs w:val="32"/>
        </w:rPr>
      </w:pPr>
      <w:r>
        <w:rPr>
          <w:rFonts w:ascii="Times New Roman" w:hAnsi="Times New Roman" w:eastAsia="仿宋_GB2312"/>
          <w:b/>
          <w:bCs/>
          <w:snapToGrid w:val="0"/>
          <w:color w:val="auto"/>
          <w:sz w:val="32"/>
          <w:szCs w:val="32"/>
        </w:rPr>
        <w:t>3.废旧车用动力电池回收、利用及拆解处理情况</w:t>
      </w:r>
    </w:p>
    <w:p w14:paraId="2D49E73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年，本市</w:t>
      </w:r>
      <w:r>
        <w:rPr>
          <w:rFonts w:hint="eastAsia" w:ascii="Times New Roman" w:hAnsi="Times New Roman" w:eastAsia="仿宋_GB2312"/>
          <w:bCs/>
          <w:snapToGrid w:val="0"/>
          <w:sz w:val="32"/>
          <w:szCs w:val="32"/>
          <w:lang w:eastAsia="zh-CN"/>
        </w:rPr>
        <w:t>回收废旧锂</w:t>
      </w:r>
      <w:r>
        <w:rPr>
          <w:rFonts w:ascii="Times New Roman" w:hAnsi="Times New Roman" w:eastAsia="仿宋_GB2312"/>
          <w:bCs/>
          <w:snapToGrid w:val="0"/>
          <w:sz w:val="32"/>
          <w:szCs w:val="32"/>
        </w:rPr>
        <w:t>电池</w:t>
      </w:r>
      <w:r>
        <w:rPr>
          <w:rFonts w:hint="eastAsia" w:ascii="Times New Roman" w:hAnsi="Times New Roman" w:eastAsia="仿宋_GB2312"/>
          <w:bCs/>
          <w:snapToGrid w:val="0"/>
          <w:sz w:val="32"/>
          <w:szCs w:val="32"/>
          <w:lang w:eastAsia="zh-CN"/>
        </w:rPr>
        <w:t>量</w:t>
      </w:r>
      <w:r>
        <w:rPr>
          <w:rFonts w:hint="eastAsia" w:ascii="Times New Roman" w:hAnsi="Times New Roman" w:eastAsia="仿宋_GB2312"/>
          <w:bCs/>
          <w:snapToGrid w:val="0"/>
          <w:sz w:val="32"/>
          <w:szCs w:val="32"/>
          <w:lang w:val="en-US" w:eastAsia="zh-CN"/>
        </w:rPr>
        <w:t>395.04</w:t>
      </w:r>
      <w:r>
        <w:rPr>
          <w:rFonts w:ascii="Times New Roman" w:hAnsi="Times New Roman" w:eastAsia="仿宋_GB2312"/>
          <w:bCs/>
          <w:snapToGrid w:val="0"/>
          <w:sz w:val="32"/>
          <w:szCs w:val="32"/>
        </w:rPr>
        <w:t>吨，拆解处理量</w:t>
      </w:r>
      <w:r>
        <w:rPr>
          <w:rFonts w:hint="eastAsia" w:ascii="Times New Roman" w:hAnsi="Times New Roman" w:eastAsia="仿宋_GB2312"/>
          <w:bCs/>
          <w:snapToGrid w:val="0"/>
          <w:sz w:val="32"/>
          <w:szCs w:val="32"/>
          <w:lang w:val="en-US" w:eastAsia="zh-CN"/>
        </w:rPr>
        <w:t>414.89</w:t>
      </w:r>
      <w:r>
        <w:rPr>
          <w:rFonts w:ascii="Times New Roman" w:hAnsi="Times New Roman" w:eastAsia="仿宋_GB2312"/>
          <w:bCs/>
          <w:snapToGrid w:val="0"/>
          <w:sz w:val="32"/>
          <w:szCs w:val="32"/>
        </w:rPr>
        <w:t>吨</w:t>
      </w:r>
      <w:r>
        <w:rPr>
          <w:rFonts w:hint="eastAsia" w:ascii="Times New Roman" w:hAnsi="Times New Roman" w:eastAsia="仿宋_GB2312"/>
          <w:bCs/>
          <w:snapToGrid w:val="0"/>
          <w:sz w:val="32"/>
          <w:szCs w:val="32"/>
          <w:lang w:eastAsia="zh-CN"/>
        </w:rPr>
        <w:t>，其中</w:t>
      </w:r>
      <w:r>
        <w:rPr>
          <w:rFonts w:ascii="Times New Roman" w:hAnsi="Times New Roman" w:eastAsia="仿宋_GB2312"/>
          <w:bCs/>
          <w:snapToGrid w:val="0"/>
          <w:sz w:val="32"/>
          <w:szCs w:val="32"/>
        </w:rPr>
        <w:t>梯级利用量</w:t>
      </w:r>
      <w:r>
        <w:rPr>
          <w:rFonts w:hint="eastAsia" w:ascii="Times New Roman" w:hAnsi="Times New Roman" w:eastAsia="仿宋_GB2312"/>
          <w:bCs/>
          <w:snapToGrid w:val="0"/>
          <w:sz w:val="32"/>
          <w:szCs w:val="32"/>
          <w:lang w:val="en-US" w:eastAsia="zh-CN"/>
        </w:rPr>
        <w:t>30</w:t>
      </w:r>
      <w:r>
        <w:rPr>
          <w:rFonts w:ascii="Times New Roman" w:hAnsi="Times New Roman" w:eastAsia="仿宋_GB2312"/>
          <w:bCs/>
          <w:snapToGrid w:val="0"/>
          <w:sz w:val="32"/>
          <w:szCs w:val="32"/>
        </w:rPr>
        <w:t>吨，再生利用量</w:t>
      </w:r>
      <w:r>
        <w:rPr>
          <w:rFonts w:hint="eastAsia" w:ascii="Times New Roman" w:hAnsi="Times New Roman" w:eastAsia="仿宋_GB2312"/>
          <w:bCs/>
          <w:snapToGrid w:val="0"/>
          <w:sz w:val="32"/>
          <w:szCs w:val="32"/>
          <w:lang w:val="en-US" w:eastAsia="zh-CN"/>
        </w:rPr>
        <w:t>384.89</w:t>
      </w:r>
      <w:r>
        <w:rPr>
          <w:rFonts w:ascii="Times New Roman" w:hAnsi="Times New Roman" w:eastAsia="仿宋_GB2312"/>
          <w:bCs/>
          <w:snapToGrid w:val="0"/>
          <w:sz w:val="32"/>
          <w:szCs w:val="32"/>
        </w:rPr>
        <w:t>吨。</w:t>
      </w:r>
    </w:p>
    <w:p w14:paraId="0F4D0A3D">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4</w:t>
      </w:r>
      <w:r>
        <w:rPr>
          <w:rFonts w:ascii="Times New Roman" w:hAnsi="Times New Roman" w:eastAsia="仿宋_GB2312"/>
          <w:b/>
          <w:bCs/>
          <w:snapToGrid w:val="0"/>
          <w:sz w:val="32"/>
          <w:szCs w:val="32"/>
        </w:rPr>
        <w:t>.报废机动车回收及拆解情况</w:t>
      </w:r>
    </w:p>
    <w:p w14:paraId="0FD240D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Times New Roman" w:hAnsi="Times New Roman" w:eastAsia="仿宋_GB2312"/>
          <w:bCs/>
          <w:snapToGrid w:val="0"/>
          <w:sz w:val="32"/>
          <w:szCs w:val="32"/>
        </w:rPr>
      </w:pPr>
      <w:r>
        <w:rPr>
          <w:rFonts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ascii="Times New Roman" w:hAnsi="Times New Roman" w:eastAsia="仿宋_GB2312"/>
          <w:bCs/>
          <w:snapToGrid w:val="0"/>
          <w:sz w:val="32"/>
          <w:szCs w:val="32"/>
        </w:rPr>
        <w:t>年，</w:t>
      </w:r>
      <w:r>
        <w:rPr>
          <w:rFonts w:hint="eastAsia" w:ascii="Times New Roman" w:hAnsi="Times New Roman" w:eastAsia="仿宋_GB2312"/>
          <w:bCs/>
          <w:snapToGrid w:val="0"/>
          <w:sz w:val="32"/>
          <w:szCs w:val="32"/>
          <w:lang w:eastAsia="zh-CN"/>
        </w:rPr>
        <w:t>本</w:t>
      </w:r>
      <w:r>
        <w:rPr>
          <w:rFonts w:hint="eastAsia" w:ascii="Times New Roman" w:hAnsi="Times New Roman" w:eastAsia="仿宋_GB2312"/>
          <w:bCs/>
          <w:snapToGrid w:val="0"/>
          <w:sz w:val="32"/>
          <w:szCs w:val="32"/>
        </w:rPr>
        <w:t>市共</w:t>
      </w:r>
      <w:r>
        <w:rPr>
          <w:rFonts w:hint="eastAsia" w:ascii="Times New Roman" w:hAnsi="Times New Roman" w:eastAsia="仿宋_GB2312"/>
          <w:bCs/>
          <w:snapToGrid w:val="0"/>
          <w:sz w:val="32"/>
          <w:szCs w:val="32"/>
          <w:lang w:val="en-US" w:eastAsia="zh-CN"/>
        </w:rPr>
        <w:t>12</w:t>
      </w:r>
      <w:r>
        <w:rPr>
          <w:rFonts w:hint="eastAsia" w:ascii="Times New Roman" w:hAnsi="Times New Roman" w:eastAsia="仿宋_GB2312"/>
          <w:bCs/>
          <w:snapToGrid w:val="0"/>
          <w:sz w:val="32"/>
          <w:szCs w:val="32"/>
        </w:rPr>
        <w:t>家报废</w:t>
      </w:r>
      <w:r>
        <w:rPr>
          <w:rFonts w:hint="eastAsia" w:ascii="Times New Roman" w:hAnsi="Times New Roman" w:eastAsia="仿宋_GB2312"/>
          <w:bCs/>
          <w:snapToGrid w:val="0"/>
          <w:sz w:val="32"/>
          <w:szCs w:val="32"/>
          <w:lang w:eastAsia="zh-CN"/>
        </w:rPr>
        <w:t>机动车</w:t>
      </w:r>
      <w:r>
        <w:rPr>
          <w:rFonts w:hint="eastAsia" w:ascii="Times New Roman" w:hAnsi="Times New Roman" w:eastAsia="仿宋_GB2312"/>
          <w:bCs/>
          <w:snapToGrid w:val="0"/>
          <w:sz w:val="32"/>
          <w:szCs w:val="32"/>
        </w:rPr>
        <w:t>回收拆解企业</w:t>
      </w:r>
      <w:r>
        <w:rPr>
          <w:rFonts w:hint="eastAsia" w:ascii="Times New Roman" w:hAnsi="Times New Roman" w:eastAsia="仿宋_GB2312"/>
          <w:bCs/>
          <w:snapToGrid w:val="0"/>
          <w:sz w:val="32"/>
          <w:szCs w:val="32"/>
          <w:lang w:eastAsia="zh-CN"/>
        </w:rPr>
        <w:t>，其中</w:t>
      </w:r>
      <w:r>
        <w:rPr>
          <w:rFonts w:hint="eastAsia" w:ascii="Times New Roman" w:hAnsi="Times New Roman" w:eastAsia="仿宋_GB2312"/>
          <w:bCs/>
          <w:snapToGrid w:val="0"/>
          <w:sz w:val="32"/>
          <w:szCs w:val="32"/>
        </w:rPr>
        <w:t>韩城市3家、大荔县3家、合阳县2家、澄城县1家、蒲城县1家、高新区1家、华州区1家。共拆解报废机动车</w:t>
      </w:r>
      <w:r>
        <w:rPr>
          <w:rFonts w:hint="eastAsia" w:ascii="Times New Roman" w:hAnsi="Times New Roman" w:eastAsia="仿宋_GB2312"/>
          <w:bCs/>
          <w:snapToGrid w:val="0"/>
          <w:sz w:val="32"/>
          <w:szCs w:val="32"/>
          <w:lang w:val="en-US" w:eastAsia="zh-CN"/>
        </w:rPr>
        <w:t>20762</w:t>
      </w:r>
      <w:r>
        <w:rPr>
          <w:rFonts w:ascii="Times New Roman" w:hAnsi="Times New Roman" w:eastAsia="仿宋_GB2312"/>
          <w:bCs/>
          <w:snapToGrid w:val="0"/>
          <w:sz w:val="32"/>
          <w:szCs w:val="32"/>
        </w:rPr>
        <w:t>辆；主要拆解产物包括</w:t>
      </w:r>
      <w:r>
        <w:rPr>
          <w:rFonts w:hint="eastAsia" w:ascii="Times New Roman" w:hAnsi="Times New Roman" w:eastAsia="仿宋_GB2312"/>
          <w:bCs/>
          <w:snapToGrid w:val="0"/>
          <w:sz w:val="32"/>
          <w:szCs w:val="32"/>
          <w:lang w:eastAsia="zh-CN"/>
        </w:rPr>
        <w:t>废铁、轮胎、塑料</w:t>
      </w:r>
      <w:r>
        <w:rPr>
          <w:rFonts w:ascii="Times New Roman" w:hAnsi="Times New Roman" w:eastAsia="仿宋_GB2312"/>
          <w:bCs/>
          <w:snapToGrid w:val="0"/>
          <w:sz w:val="32"/>
          <w:szCs w:val="32"/>
        </w:rPr>
        <w:t>。</w:t>
      </w:r>
    </w:p>
    <w:p w14:paraId="1C198276">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outlineLvl w:val="1"/>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5</w:t>
      </w:r>
      <w:r>
        <w:rPr>
          <w:rFonts w:ascii="Times New Roman" w:hAnsi="Times New Roman" w:eastAsia="仿宋_GB2312"/>
          <w:b/>
          <w:bCs/>
          <w:snapToGrid w:val="0"/>
          <w:sz w:val="32"/>
          <w:szCs w:val="32"/>
        </w:rPr>
        <w:t>.一次性塑料制品使用及回收情况</w:t>
      </w:r>
    </w:p>
    <w:p w14:paraId="17720EC8">
      <w:pPr>
        <w:keepNext w:val="0"/>
        <w:keepLines w:val="0"/>
        <w:pageBreakBefore w:val="0"/>
        <w:widowControl/>
        <w:suppressLineNumbers w:val="0"/>
        <w:kinsoku/>
        <w:wordWrap/>
        <w:overflowPunct/>
        <w:topLinePunct w:val="0"/>
        <w:autoSpaceDE/>
        <w:autoSpaceDN/>
        <w:bidi w:val="0"/>
        <w:adjustRightInd/>
        <w:spacing w:line="570" w:lineRule="exact"/>
        <w:ind w:firstLine="640" w:firstLineChars="200"/>
        <w:jc w:val="both"/>
        <w:textAlignment w:val="auto"/>
        <w:rPr>
          <w:rFonts w:hint="default" w:ascii="Times New Roman" w:hAnsi="Times New Roman" w:eastAsia="仿宋_GB2312"/>
          <w:bCs/>
          <w:snapToGrid w:val="0"/>
          <w:sz w:val="32"/>
          <w:szCs w:val="32"/>
          <w:lang w:val="en-US" w:eastAsia="zh-CN"/>
        </w:rPr>
      </w:pPr>
      <w:r>
        <w:rPr>
          <w:rFonts w:hint="eastAsia" w:ascii="Times New Roman" w:hAnsi="Times New Roman" w:eastAsia="仿宋_GB2312"/>
          <w:bCs/>
          <w:snapToGrid w:val="0"/>
          <w:sz w:val="32"/>
          <w:szCs w:val="32"/>
        </w:rPr>
        <w:t>202</w:t>
      </w:r>
      <w:r>
        <w:rPr>
          <w:rFonts w:hint="eastAsia" w:ascii="Times New Roman" w:hAnsi="Times New Roman" w:eastAsia="仿宋_GB2312"/>
          <w:bCs/>
          <w:snapToGrid w:val="0"/>
          <w:sz w:val="32"/>
          <w:szCs w:val="32"/>
          <w:lang w:val="en-US" w:eastAsia="zh-CN"/>
        </w:rPr>
        <w:t>4</w:t>
      </w:r>
      <w:r>
        <w:rPr>
          <w:rFonts w:hint="eastAsia" w:ascii="Times New Roman" w:hAnsi="Times New Roman" w:eastAsia="仿宋_GB2312"/>
          <w:bCs/>
          <w:snapToGrid w:val="0"/>
          <w:sz w:val="32"/>
          <w:szCs w:val="32"/>
        </w:rPr>
        <w:t>年</w:t>
      </w:r>
      <w:r>
        <w:rPr>
          <w:rFonts w:hint="eastAsia" w:ascii="Times New Roman" w:hAnsi="Times New Roman" w:eastAsia="仿宋_GB2312"/>
          <w:bCs/>
          <w:snapToGrid w:val="0"/>
          <w:sz w:val="32"/>
          <w:szCs w:val="32"/>
          <w:lang w:eastAsia="zh-CN"/>
        </w:rPr>
        <w:t>，</w:t>
      </w:r>
      <w:r>
        <w:rPr>
          <w:rFonts w:hint="eastAsia" w:ascii="Times New Roman" w:hAnsi="Times New Roman" w:eastAsia="仿宋_GB2312"/>
          <w:bCs/>
          <w:snapToGrid w:val="0"/>
          <w:sz w:val="32"/>
          <w:szCs w:val="32"/>
        </w:rPr>
        <w:t>本市</w:t>
      </w:r>
      <w:r>
        <w:rPr>
          <w:rFonts w:hint="eastAsia" w:ascii="仿宋_GB2312" w:hAnsi="仿宋_GB2312" w:eastAsia="仿宋_GB2312" w:cs="仿宋_GB2312"/>
          <w:sz w:val="32"/>
          <w:szCs w:val="32"/>
          <w:lang w:val="en-US" w:eastAsia="zh-CN"/>
        </w:rPr>
        <w:t>不可降解一次性塑料购物袋使用</w:t>
      </w:r>
      <w:r>
        <w:rPr>
          <w:rFonts w:hint="eastAsia" w:ascii="Times New Roman" w:hAnsi="Times New Roman" w:eastAsia="仿宋_GB2312" w:cs="Times New Roman"/>
          <w:bCs/>
          <w:snapToGrid w:val="0"/>
          <w:sz w:val="32"/>
          <w:szCs w:val="32"/>
          <w:lang w:val="en-US" w:eastAsia="zh-CN"/>
        </w:rPr>
        <w:t>870</w:t>
      </w:r>
      <w:r>
        <w:rPr>
          <w:rFonts w:hint="eastAsia" w:ascii="仿宋_GB2312" w:hAnsi="仿宋_GB2312" w:eastAsia="仿宋_GB2312" w:cs="仿宋_GB2312"/>
          <w:sz w:val="32"/>
          <w:szCs w:val="32"/>
          <w:lang w:val="en-US" w:eastAsia="zh-CN"/>
        </w:rPr>
        <w:t>万个，废塑料回收</w:t>
      </w:r>
      <w:r>
        <w:rPr>
          <w:rFonts w:hint="eastAsia" w:ascii="Times New Roman" w:hAnsi="Times New Roman" w:eastAsia="仿宋_GB2312" w:cs="Times New Roman"/>
          <w:bCs/>
          <w:snapToGrid w:val="0"/>
          <w:sz w:val="32"/>
          <w:szCs w:val="32"/>
          <w:lang w:val="en-US" w:eastAsia="zh-CN"/>
        </w:rPr>
        <w:t>10</w:t>
      </w:r>
      <w:r>
        <w:rPr>
          <w:rFonts w:hint="eastAsia" w:ascii="仿宋_GB2312" w:hAnsi="仿宋_GB2312" w:eastAsia="仿宋_GB2312" w:cs="仿宋_GB2312"/>
          <w:sz w:val="32"/>
          <w:szCs w:val="32"/>
          <w:lang w:val="en-US" w:eastAsia="zh-CN"/>
        </w:rPr>
        <w:t>万吨。可降解塑料购物袋使用</w:t>
      </w:r>
      <w:r>
        <w:rPr>
          <w:rFonts w:hint="eastAsia" w:ascii="Times New Roman" w:hAnsi="Times New Roman" w:eastAsia="仿宋_GB2312" w:cs="Times New Roman"/>
          <w:bCs/>
          <w:snapToGrid w:val="0"/>
          <w:sz w:val="32"/>
          <w:szCs w:val="32"/>
          <w:lang w:val="en-US" w:eastAsia="zh-CN"/>
        </w:rPr>
        <w:t>70</w:t>
      </w:r>
      <w:r>
        <w:rPr>
          <w:rFonts w:hint="eastAsia" w:ascii="仿宋_GB2312" w:hAnsi="仿宋_GB2312" w:eastAsia="仿宋_GB2312" w:cs="仿宋_GB2312"/>
          <w:sz w:val="32"/>
          <w:szCs w:val="32"/>
          <w:lang w:val="en-US" w:eastAsia="zh-CN"/>
        </w:rPr>
        <w:t>万个，可降解塑料餐盒使用</w:t>
      </w:r>
      <w:r>
        <w:rPr>
          <w:rFonts w:hint="eastAsia" w:ascii="Times New Roman" w:hAnsi="Times New Roman" w:eastAsia="仿宋_GB2312" w:cs="Times New Roman"/>
          <w:bCs/>
          <w:snapToGrid w:val="0"/>
          <w:sz w:val="32"/>
          <w:szCs w:val="32"/>
          <w:lang w:val="en-US" w:eastAsia="zh-CN"/>
        </w:rPr>
        <w:t>10</w:t>
      </w:r>
      <w:r>
        <w:rPr>
          <w:rFonts w:hint="eastAsia" w:ascii="仿宋_GB2312" w:hAnsi="仿宋_GB2312" w:eastAsia="仿宋_GB2312" w:cs="仿宋_GB2312"/>
          <w:sz w:val="32"/>
          <w:szCs w:val="32"/>
          <w:lang w:val="en-US" w:eastAsia="zh-CN"/>
        </w:rPr>
        <w:t>万个，可降解塑料餐具使用</w:t>
      </w:r>
      <w:r>
        <w:rPr>
          <w:rFonts w:hint="eastAsia" w:ascii="Times New Roman" w:hAnsi="Times New Roman" w:eastAsia="仿宋_GB2312" w:cs="Times New Roman"/>
          <w:bCs/>
          <w:snapToGrid w:val="0"/>
          <w:sz w:val="32"/>
          <w:szCs w:val="32"/>
          <w:lang w:val="en-US" w:eastAsia="zh-CN"/>
        </w:rPr>
        <w:t>10</w:t>
      </w:r>
      <w:r>
        <w:rPr>
          <w:rFonts w:hint="eastAsia" w:ascii="仿宋_GB2312" w:hAnsi="仿宋_GB2312" w:eastAsia="仿宋_GB2312" w:cs="仿宋_GB2312"/>
          <w:sz w:val="32"/>
          <w:szCs w:val="32"/>
          <w:lang w:val="en-US" w:eastAsia="zh-CN"/>
        </w:rPr>
        <w:t>万个。</w:t>
      </w:r>
      <w:r>
        <w:rPr>
          <w:rFonts w:hint="eastAsia" w:ascii="仿宋" w:hAnsi="仿宋" w:eastAsia="仿宋" w:cs="仿宋"/>
          <w:color w:val="auto"/>
          <w:sz w:val="32"/>
          <w:szCs w:val="32"/>
          <w:highlight w:val="none"/>
          <w:lang w:val="en-US" w:eastAsia="zh-CN"/>
        </w:rPr>
        <w:t>可降解塑料包装袋使用</w:t>
      </w:r>
      <w:r>
        <w:rPr>
          <w:rFonts w:hint="eastAsia" w:ascii="Times New Roman" w:hAnsi="Times New Roman" w:eastAsia="仿宋_GB2312" w:cs="Times New Roman"/>
          <w:bCs/>
          <w:snapToGrid w:val="0"/>
          <w:sz w:val="32"/>
          <w:szCs w:val="32"/>
          <w:lang w:val="en-US" w:eastAsia="zh-CN"/>
        </w:rPr>
        <w:t>10.13</w:t>
      </w:r>
      <w:r>
        <w:rPr>
          <w:rFonts w:hint="eastAsia" w:ascii="仿宋" w:hAnsi="仿宋" w:eastAsia="仿宋" w:cs="仿宋"/>
          <w:color w:val="auto"/>
          <w:sz w:val="32"/>
          <w:szCs w:val="32"/>
          <w:highlight w:val="none"/>
          <w:lang w:val="en-US" w:eastAsia="zh-CN"/>
        </w:rPr>
        <w:t>万个，可降解塑料胶带使用</w:t>
      </w:r>
      <w:r>
        <w:rPr>
          <w:rFonts w:hint="eastAsia" w:ascii="Times New Roman" w:hAnsi="Times New Roman" w:eastAsia="仿宋_GB2312" w:cs="Times New Roman"/>
          <w:bCs/>
          <w:snapToGrid w:val="0"/>
          <w:sz w:val="32"/>
          <w:szCs w:val="32"/>
          <w:lang w:val="en-US" w:eastAsia="zh-CN"/>
        </w:rPr>
        <w:t>1.63</w:t>
      </w:r>
      <w:r>
        <w:rPr>
          <w:rFonts w:hint="eastAsia" w:ascii="仿宋" w:hAnsi="仿宋" w:eastAsia="仿宋" w:cs="仿宋"/>
          <w:color w:val="auto"/>
          <w:sz w:val="32"/>
          <w:szCs w:val="32"/>
          <w:highlight w:val="none"/>
          <w:lang w:val="en-US" w:eastAsia="zh-CN"/>
        </w:rPr>
        <w:t>万卷，一次性塑料编织袋使用</w:t>
      </w:r>
      <w:r>
        <w:rPr>
          <w:rFonts w:hint="eastAsia" w:ascii="Times New Roman" w:hAnsi="Times New Roman" w:eastAsia="仿宋_GB2312" w:cs="Times New Roman"/>
          <w:bCs/>
          <w:snapToGrid w:val="0"/>
          <w:sz w:val="32"/>
          <w:szCs w:val="32"/>
          <w:lang w:val="en-US" w:eastAsia="zh-CN"/>
        </w:rPr>
        <w:t>0.09</w:t>
      </w:r>
      <w:r>
        <w:rPr>
          <w:rFonts w:hint="eastAsia" w:ascii="仿宋" w:hAnsi="仿宋" w:eastAsia="仿宋" w:cs="仿宋"/>
          <w:color w:val="auto"/>
          <w:sz w:val="32"/>
          <w:szCs w:val="32"/>
          <w:highlight w:val="none"/>
          <w:lang w:val="en-US" w:eastAsia="zh-CN"/>
        </w:rPr>
        <w:t>万条，一次性塑料制品回收</w:t>
      </w:r>
      <w:r>
        <w:rPr>
          <w:rFonts w:hint="eastAsia" w:ascii="Times New Roman" w:hAnsi="Times New Roman" w:eastAsia="仿宋_GB2312" w:cs="Times New Roman"/>
          <w:bCs/>
          <w:snapToGrid w:val="0"/>
          <w:sz w:val="32"/>
          <w:szCs w:val="32"/>
          <w:lang w:val="en-US" w:eastAsia="zh-CN"/>
        </w:rPr>
        <w:t>5.01</w:t>
      </w:r>
      <w:r>
        <w:rPr>
          <w:rFonts w:hint="eastAsia" w:ascii="仿宋" w:hAnsi="仿宋" w:eastAsia="仿宋" w:cs="仿宋"/>
          <w:color w:val="auto"/>
          <w:sz w:val="32"/>
          <w:szCs w:val="32"/>
          <w:highlight w:val="none"/>
          <w:lang w:val="en-US" w:eastAsia="zh-CN"/>
        </w:rPr>
        <w:t>吨。</w:t>
      </w:r>
    </w:p>
    <w:p w14:paraId="4063F271">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outlineLvl w:val="1"/>
        <w:rPr>
          <w:rFonts w:ascii="Times New Roman" w:hAnsi="Times New Roman" w:eastAsia="黑体"/>
          <w:bCs/>
          <w:snapToGrid w:val="0"/>
          <w:sz w:val="30"/>
          <w:szCs w:val="30"/>
        </w:rPr>
      </w:pPr>
      <w:r>
        <w:rPr>
          <w:rFonts w:hint="eastAsia" w:ascii="Times New Roman" w:hAnsi="Times New Roman" w:eastAsia="仿宋_GB2312"/>
          <w:b w:val="0"/>
          <w:bCs w:val="0"/>
          <w:snapToGrid w:val="0"/>
          <w:sz w:val="30"/>
          <w:szCs w:val="30"/>
          <w:lang w:eastAsia="zh-CN"/>
        </w:rPr>
        <w:t>（</w:t>
      </w:r>
      <w:r>
        <w:rPr>
          <w:rFonts w:hint="eastAsia" w:ascii="Times New Roman" w:hAnsi="Times New Roman" w:eastAsia="仿宋_GB2312"/>
          <w:b w:val="0"/>
          <w:bCs w:val="0"/>
          <w:snapToGrid w:val="0"/>
          <w:sz w:val="30"/>
          <w:szCs w:val="30"/>
        </w:rPr>
        <w:t>数据来源：</w:t>
      </w:r>
      <w:r>
        <w:rPr>
          <w:rFonts w:hint="eastAsia" w:ascii="Times New Roman" w:hAnsi="Times New Roman" w:eastAsia="仿宋_GB2312"/>
          <w:b w:val="0"/>
          <w:bCs w:val="0"/>
          <w:snapToGrid w:val="0"/>
          <w:sz w:val="30"/>
          <w:szCs w:val="30"/>
          <w:lang w:eastAsia="zh-CN"/>
        </w:rPr>
        <w:t>渭南</w:t>
      </w:r>
      <w:r>
        <w:rPr>
          <w:rFonts w:hint="eastAsia" w:ascii="仿宋_GB2312" w:hAnsi="宋体" w:eastAsia="仿宋_GB2312" w:cs="Times New Roman"/>
          <w:color w:val="auto"/>
          <w:kern w:val="0"/>
          <w:sz w:val="30"/>
          <w:szCs w:val="30"/>
          <w:lang w:val="zh-CN" w:eastAsia="zh-CN" w:bidi="ar-SA"/>
        </w:rPr>
        <w:t>市</w:t>
      </w:r>
      <w:r>
        <w:rPr>
          <w:rFonts w:hint="eastAsia" w:ascii="仿宋_GB2312" w:hAnsi="宋体" w:eastAsia="仿宋_GB2312" w:cs="Times New Roman"/>
          <w:color w:val="auto"/>
          <w:kern w:val="0"/>
          <w:sz w:val="30"/>
          <w:szCs w:val="30"/>
          <w:lang w:val="en-US" w:eastAsia="zh-CN" w:bidi="ar-SA"/>
        </w:rPr>
        <w:t>商务局、渭南市邮政管理局、渭南</w:t>
      </w:r>
      <w:r>
        <w:rPr>
          <w:rFonts w:hint="eastAsia" w:ascii="仿宋_GB2312" w:hAnsi="宋体" w:eastAsia="仿宋_GB2312" w:cs="Times New Roman"/>
          <w:color w:val="auto"/>
          <w:kern w:val="0"/>
          <w:sz w:val="30"/>
          <w:szCs w:val="30"/>
          <w:lang w:val="zh-CN" w:eastAsia="zh-CN" w:bidi="ar-SA"/>
        </w:rPr>
        <w:t>市工业和信息化局、渭南市生态环境局，渭南市废弃电器电子产品处理企业。</w:t>
      </w:r>
      <w:r>
        <w:rPr>
          <w:rFonts w:hint="eastAsia" w:ascii="Times New Roman" w:hAnsi="Times New Roman" w:eastAsia="仿宋_GB2312"/>
          <w:b w:val="0"/>
          <w:bCs w:val="0"/>
          <w:snapToGrid w:val="0"/>
          <w:sz w:val="30"/>
          <w:szCs w:val="30"/>
          <w:lang w:eastAsia="zh-CN"/>
        </w:rPr>
        <w:t>）</w:t>
      </w:r>
    </w:p>
    <w:p w14:paraId="0A434828">
      <w:pPr>
        <w:keepNext w:val="0"/>
        <w:keepLines w:val="0"/>
        <w:pageBreakBefore w:val="0"/>
        <w:widowControl w:val="0"/>
        <w:kinsoku/>
        <w:wordWrap/>
        <w:overflowPunct/>
        <w:topLinePunct w:val="0"/>
        <w:autoSpaceDE/>
        <w:autoSpaceDN/>
        <w:bidi w:val="0"/>
        <w:adjustRightInd/>
        <w:snapToGrid/>
        <w:spacing w:line="600" w:lineRule="exact"/>
        <w:textAlignment w:val="auto"/>
        <w:rPr>
          <w:rFonts w:ascii="Times New Roman" w:hAnsi="Times New Roman"/>
        </w:rPr>
      </w:pPr>
    </w:p>
    <w:sectPr>
      <w:footerReference r:id="rId3" w:type="default"/>
      <w:pgSz w:w="11906" w:h="16838"/>
      <w:pgMar w:top="1701" w:right="1531" w:bottom="1304" w:left="153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0083A">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B515A8">
                          <w:pPr>
                            <w:pStyle w:val="9"/>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8B515A8">
                    <w:pPr>
                      <w:pStyle w:val="9"/>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iYjQxZWY2NmExMWJhMGE0YWUyYjI5MjFlZDBhNWIifQ=="/>
  </w:docVars>
  <w:rsids>
    <w:rsidRoot w:val="00000000"/>
    <w:rsid w:val="003B2DA2"/>
    <w:rsid w:val="006B292E"/>
    <w:rsid w:val="00D853EC"/>
    <w:rsid w:val="01281DBC"/>
    <w:rsid w:val="0136657D"/>
    <w:rsid w:val="01C169EC"/>
    <w:rsid w:val="02063443"/>
    <w:rsid w:val="022016E8"/>
    <w:rsid w:val="0224362A"/>
    <w:rsid w:val="026254DF"/>
    <w:rsid w:val="02873BB9"/>
    <w:rsid w:val="02E334E5"/>
    <w:rsid w:val="03C7727D"/>
    <w:rsid w:val="04356C10"/>
    <w:rsid w:val="04A863DD"/>
    <w:rsid w:val="04DD37D4"/>
    <w:rsid w:val="05094D59"/>
    <w:rsid w:val="05295E66"/>
    <w:rsid w:val="05883ED0"/>
    <w:rsid w:val="05A30D0A"/>
    <w:rsid w:val="060C3A3E"/>
    <w:rsid w:val="061834A6"/>
    <w:rsid w:val="063B3638"/>
    <w:rsid w:val="067B57E2"/>
    <w:rsid w:val="06BE5614"/>
    <w:rsid w:val="086C1887"/>
    <w:rsid w:val="087426EE"/>
    <w:rsid w:val="089B216C"/>
    <w:rsid w:val="08E65ADD"/>
    <w:rsid w:val="09093579"/>
    <w:rsid w:val="093C28DB"/>
    <w:rsid w:val="0978425B"/>
    <w:rsid w:val="09965D5B"/>
    <w:rsid w:val="0A0855DF"/>
    <w:rsid w:val="0A3867FB"/>
    <w:rsid w:val="0A6E1714"/>
    <w:rsid w:val="0BD910B4"/>
    <w:rsid w:val="0BD95D88"/>
    <w:rsid w:val="0CBA55C0"/>
    <w:rsid w:val="0D802C60"/>
    <w:rsid w:val="0D8A39B4"/>
    <w:rsid w:val="0DCD3816"/>
    <w:rsid w:val="0F282FC6"/>
    <w:rsid w:val="0F7D4863"/>
    <w:rsid w:val="0F864DA7"/>
    <w:rsid w:val="0F8F3041"/>
    <w:rsid w:val="0FB106F5"/>
    <w:rsid w:val="0FB533BF"/>
    <w:rsid w:val="10945F64"/>
    <w:rsid w:val="10F23E11"/>
    <w:rsid w:val="113B0990"/>
    <w:rsid w:val="11A43A7C"/>
    <w:rsid w:val="11CC15E8"/>
    <w:rsid w:val="12661A3D"/>
    <w:rsid w:val="13075171"/>
    <w:rsid w:val="13D77CD6"/>
    <w:rsid w:val="145A112D"/>
    <w:rsid w:val="1482435B"/>
    <w:rsid w:val="14887A48"/>
    <w:rsid w:val="14B040EF"/>
    <w:rsid w:val="15344D3E"/>
    <w:rsid w:val="159A5D27"/>
    <w:rsid w:val="15C01464"/>
    <w:rsid w:val="164F6FA2"/>
    <w:rsid w:val="16704C38"/>
    <w:rsid w:val="1682403A"/>
    <w:rsid w:val="16E32F03"/>
    <w:rsid w:val="17710C68"/>
    <w:rsid w:val="18CC5BFA"/>
    <w:rsid w:val="18EE27AE"/>
    <w:rsid w:val="1945415A"/>
    <w:rsid w:val="19D77914"/>
    <w:rsid w:val="19F74D71"/>
    <w:rsid w:val="1AD64605"/>
    <w:rsid w:val="1B5D502F"/>
    <w:rsid w:val="1BC976E2"/>
    <w:rsid w:val="1BCF5DCF"/>
    <w:rsid w:val="1C3D55BC"/>
    <w:rsid w:val="1D3F35B6"/>
    <w:rsid w:val="1D62617D"/>
    <w:rsid w:val="1DA966A0"/>
    <w:rsid w:val="1DCE44BF"/>
    <w:rsid w:val="1E562015"/>
    <w:rsid w:val="1E911683"/>
    <w:rsid w:val="1F3543D1"/>
    <w:rsid w:val="1F440DFD"/>
    <w:rsid w:val="1FBF51E8"/>
    <w:rsid w:val="20632B6F"/>
    <w:rsid w:val="207D1B58"/>
    <w:rsid w:val="208931A8"/>
    <w:rsid w:val="211E2B0C"/>
    <w:rsid w:val="21F548C6"/>
    <w:rsid w:val="225418B2"/>
    <w:rsid w:val="22646AC5"/>
    <w:rsid w:val="22BC142E"/>
    <w:rsid w:val="231D7342"/>
    <w:rsid w:val="23E82E39"/>
    <w:rsid w:val="24E52D6B"/>
    <w:rsid w:val="252F6B0F"/>
    <w:rsid w:val="25BD028B"/>
    <w:rsid w:val="25EF7007"/>
    <w:rsid w:val="26656337"/>
    <w:rsid w:val="26C57F5B"/>
    <w:rsid w:val="26E1123A"/>
    <w:rsid w:val="27EB0529"/>
    <w:rsid w:val="285C13D8"/>
    <w:rsid w:val="298F0C9F"/>
    <w:rsid w:val="2A1F724F"/>
    <w:rsid w:val="2A401CFE"/>
    <w:rsid w:val="2A571FB8"/>
    <w:rsid w:val="2A7B4140"/>
    <w:rsid w:val="2A8D5961"/>
    <w:rsid w:val="2B2D31E2"/>
    <w:rsid w:val="2BB8344C"/>
    <w:rsid w:val="2C5A65CE"/>
    <w:rsid w:val="2CB803CC"/>
    <w:rsid w:val="2DD3530F"/>
    <w:rsid w:val="2E737CC4"/>
    <w:rsid w:val="2EC4693A"/>
    <w:rsid w:val="2F257930"/>
    <w:rsid w:val="2F556D4F"/>
    <w:rsid w:val="2F8062EC"/>
    <w:rsid w:val="2FED6237"/>
    <w:rsid w:val="30156351"/>
    <w:rsid w:val="301C721C"/>
    <w:rsid w:val="304A7CCD"/>
    <w:rsid w:val="31E9528F"/>
    <w:rsid w:val="32062401"/>
    <w:rsid w:val="321C75CA"/>
    <w:rsid w:val="32B06690"/>
    <w:rsid w:val="32EC2577"/>
    <w:rsid w:val="33B07C43"/>
    <w:rsid w:val="340B4612"/>
    <w:rsid w:val="34591A51"/>
    <w:rsid w:val="34E83DBA"/>
    <w:rsid w:val="35101BC5"/>
    <w:rsid w:val="358A6B3D"/>
    <w:rsid w:val="36050807"/>
    <w:rsid w:val="36773BEC"/>
    <w:rsid w:val="36A90F37"/>
    <w:rsid w:val="37466B09"/>
    <w:rsid w:val="379361D9"/>
    <w:rsid w:val="38797524"/>
    <w:rsid w:val="38826A3A"/>
    <w:rsid w:val="38E67DD8"/>
    <w:rsid w:val="3A53387A"/>
    <w:rsid w:val="3AE65611"/>
    <w:rsid w:val="3B0F2DA2"/>
    <w:rsid w:val="3B5F177C"/>
    <w:rsid w:val="3B8B2C47"/>
    <w:rsid w:val="3B912DD7"/>
    <w:rsid w:val="3BA9646F"/>
    <w:rsid w:val="3BB53605"/>
    <w:rsid w:val="3C64235B"/>
    <w:rsid w:val="3D202664"/>
    <w:rsid w:val="3D5B369C"/>
    <w:rsid w:val="3D960B78"/>
    <w:rsid w:val="3E6A2DB4"/>
    <w:rsid w:val="3E78202C"/>
    <w:rsid w:val="3EC47395"/>
    <w:rsid w:val="3EFE4C27"/>
    <w:rsid w:val="3F4C14EF"/>
    <w:rsid w:val="405732B3"/>
    <w:rsid w:val="408E512E"/>
    <w:rsid w:val="41C65DC8"/>
    <w:rsid w:val="431E02ED"/>
    <w:rsid w:val="433431E1"/>
    <w:rsid w:val="43E762AD"/>
    <w:rsid w:val="441A4825"/>
    <w:rsid w:val="44401D45"/>
    <w:rsid w:val="44947ABC"/>
    <w:rsid w:val="455166C1"/>
    <w:rsid w:val="468F0B34"/>
    <w:rsid w:val="47332F94"/>
    <w:rsid w:val="47F60D75"/>
    <w:rsid w:val="486018F6"/>
    <w:rsid w:val="486F382E"/>
    <w:rsid w:val="487F34DF"/>
    <w:rsid w:val="495D5A70"/>
    <w:rsid w:val="4B3C4B34"/>
    <w:rsid w:val="4BF37F0E"/>
    <w:rsid w:val="4CC82556"/>
    <w:rsid w:val="4D0B4118"/>
    <w:rsid w:val="4D317E04"/>
    <w:rsid w:val="4DDC73DC"/>
    <w:rsid w:val="4E6E13B7"/>
    <w:rsid w:val="4E7322F5"/>
    <w:rsid w:val="4F2E6E63"/>
    <w:rsid w:val="4F752EBC"/>
    <w:rsid w:val="4F93316A"/>
    <w:rsid w:val="4FC71934"/>
    <w:rsid w:val="500B71A4"/>
    <w:rsid w:val="50C055DA"/>
    <w:rsid w:val="51764AF1"/>
    <w:rsid w:val="51AA53E2"/>
    <w:rsid w:val="51F41FCD"/>
    <w:rsid w:val="52604C60"/>
    <w:rsid w:val="53DA4EC3"/>
    <w:rsid w:val="53F20B45"/>
    <w:rsid w:val="5444623E"/>
    <w:rsid w:val="545608D6"/>
    <w:rsid w:val="54BC281B"/>
    <w:rsid w:val="54DE2F94"/>
    <w:rsid w:val="555E38D2"/>
    <w:rsid w:val="55816C43"/>
    <w:rsid w:val="564148A8"/>
    <w:rsid w:val="585D60C3"/>
    <w:rsid w:val="58991323"/>
    <w:rsid w:val="58E14F4F"/>
    <w:rsid w:val="59597927"/>
    <w:rsid w:val="5A9102A6"/>
    <w:rsid w:val="5AF84F0B"/>
    <w:rsid w:val="5B67084F"/>
    <w:rsid w:val="5C205D85"/>
    <w:rsid w:val="5C700ABB"/>
    <w:rsid w:val="5CE06C78"/>
    <w:rsid w:val="5CF1411B"/>
    <w:rsid w:val="5D0C1301"/>
    <w:rsid w:val="5DED00F9"/>
    <w:rsid w:val="5E0A45F7"/>
    <w:rsid w:val="5ED759C8"/>
    <w:rsid w:val="5F107F90"/>
    <w:rsid w:val="5F4E49B7"/>
    <w:rsid w:val="603F676D"/>
    <w:rsid w:val="604D3238"/>
    <w:rsid w:val="606F0BDD"/>
    <w:rsid w:val="60F31CBA"/>
    <w:rsid w:val="61131A15"/>
    <w:rsid w:val="613A06B8"/>
    <w:rsid w:val="61925675"/>
    <w:rsid w:val="61C326B9"/>
    <w:rsid w:val="61C3343B"/>
    <w:rsid w:val="61D27B22"/>
    <w:rsid w:val="61DA03D6"/>
    <w:rsid w:val="62FF7219"/>
    <w:rsid w:val="630C7063"/>
    <w:rsid w:val="63261243"/>
    <w:rsid w:val="633E7DE0"/>
    <w:rsid w:val="6365222B"/>
    <w:rsid w:val="63C42F10"/>
    <w:rsid w:val="63FD25FE"/>
    <w:rsid w:val="64084FCD"/>
    <w:rsid w:val="644012EF"/>
    <w:rsid w:val="64763C76"/>
    <w:rsid w:val="64E82745"/>
    <w:rsid w:val="6639016F"/>
    <w:rsid w:val="663F505A"/>
    <w:rsid w:val="67213073"/>
    <w:rsid w:val="67236729"/>
    <w:rsid w:val="67801DFD"/>
    <w:rsid w:val="684A18D2"/>
    <w:rsid w:val="68513C91"/>
    <w:rsid w:val="685F4679"/>
    <w:rsid w:val="68E54D0A"/>
    <w:rsid w:val="694979BA"/>
    <w:rsid w:val="699B6E8C"/>
    <w:rsid w:val="69C66E9C"/>
    <w:rsid w:val="6A814E6E"/>
    <w:rsid w:val="6A9D5137"/>
    <w:rsid w:val="6B6F018F"/>
    <w:rsid w:val="6BC146C9"/>
    <w:rsid w:val="6C156F89"/>
    <w:rsid w:val="6C753886"/>
    <w:rsid w:val="6C910D02"/>
    <w:rsid w:val="6CD26C28"/>
    <w:rsid w:val="6D5B4E13"/>
    <w:rsid w:val="6E8F15D9"/>
    <w:rsid w:val="6F5041FD"/>
    <w:rsid w:val="70167E72"/>
    <w:rsid w:val="702552C0"/>
    <w:rsid w:val="70C536AB"/>
    <w:rsid w:val="70D019A4"/>
    <w:rsid w:val="71500AC2"/>
    <w:rsid w:val="721970A7"/>
    <w:rsid w:val="72B11011"/>
    <w:rsid w:val="72C45F93"/>
    <w:rsid w:val="73BA30DD"/>
    <w:rsid w:val="73DB2866"/>
    <w:rsid w:val="73E536E4"/>
    <w:rsid w:val="7497210E"/>
    <w:rsid w:val="75773A4B"/>
    <w:rsid w:val="757E4DF4"/>
    <w:rsid w:val="770B5EB1"/>
    <w:rsid w:val="772517E8"/>
    <w:rsid w:val="773E1ACF"/>
    <w:rsid w:val="77BF21E1"/>
    <w:rsid w:val="77FC4415"/>
    <w:rsid w:val="7882711F"/>
    <w:rsid w:val="78B96EEE"/>
    <w:rsid w:val="78DB5C48"/>
    <w:rsid w:val="79B51BAD"/>
    <w:rsid w:val="7A696C50"/>
    <w:rsid w:val="7A7B44F3"/>
    <w:rsid w:val="7BE379FA"/>
    <w:rsid w:val="7BE61DA8"/>
    <w:rsid w:val="7C570EF7"/>
    <w:rsid w:val="7C7349C3"/>
    <w:rsid w:val="7C9114A5"/>
    <w:rsid w:val="7CF26588"/>
    <w:rsid w:val="7D0D288F"/>
    <w:rsid w:val="7D0E3A71"/>
    <w:rsid w:val="7D9A01D0"/>
    <w:rsid w:val="7DB7797A"/>
    <w:rsid w:val="7DBD18AD"/>
    <w:rsid w:val="7E252EB9"/>
    <w:rsid w:val="7E996B05"/>
    <w:rsid w:val="7EA412BC"/>
    <w:rsid w:val="7EE011E6"/>
    <w:rsid w:val="7EE34CC4"/>
    <w:rsid w:val="7F837EFD"/>
    <w:rsid w:val="7FA72F72"/>
    <w:rsid w:val="7FB91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等线" w:hAnsi="等线" w:eastAsia="等线" w:cs="Times New Roman"/>
      <w:kern w:val="2"/>
      <w:sz w:val="24"/>
      <w:szCs w:val="24"/>
      <w:lang w:val="en-US" w:eastAsia="zh-CN" w:bidi="ar-SA"/>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autoRedefine/>
    <w:qFormat/>
    <w:uiPriority w:val="0"/>
  </w:style>
  <w:style w:type="paragraph" w:styleId="4">
    <w:name w:val="Normal Indent"/>
    <w:basedOn w:val="1"/>
    <w:qFormat/>
    <w:uiPriority w:val="0"/>
    <w:pPr>
      <w:ind w:firstLine="420" w:firstLineChars="200"/>
    </w:pPr>
    <w:rPr>
      <w:rFonts w:eastAsia="宋体"/>
    </w:rPr>
  </w:style>
  <w:style w:type="paragraph" w:styleId="5">
    <w:name w:val="Body Text Indent"/>
    <w:basedOn w:val="1"/>
    <w:next w:val="6"/>
    <w:autoRedefine/>
    <w:qFormat/>
    <w:uiPriority w:val="0"/>
    <w:pPr>
      <w:widowControl w:val="0"/>
      <w:spacing w:after="0" w:line="240" w:lineRule="auto"/>
      <w:ind w:firstLine="540"/>
    </w:pPr>
    <w:rPr>
      <w:rFonts w:ascii="Times New Roman" w:hAnsi="Times New Roman" w:eastAsia="宋体" w:cs="Times New Roman"/>
      <w:kern w:val="2"/>
      <w:sz w:val="21"/>
      <w:szCs w:val="20"/>
    </w:rPr>
  </w:style>
  <w:style w:type="paragraph" w:customStyle="1" w:styleId="6">
    <w:name w:val="样式 正文文本缩进 + 首行缩进:  2 字符 行距: 1.5 倍行距"/>
    <w:basedOn w:val="1"/>
    <w:next w:val="7"/>
    <w:autoRedefine/>
    <w:qFormat/>
    <w:uiPriority w:val="0"/>
    <w:pPr>
      <w:spacing w:before="156"/>
      <w:ind w:firstLine="480"/>
      <w:jc w:val="both"/>
    </w:pPr>
    <w:rPr>
      <w:rFonts w:ascii="Times New Roman"/>
      <w:kern w:val="2"/>
      <w:szCs w:val="20"/>
    </w:rPr>
  </w:style>
  <w:style w:type="paragraph" w:customStyle="1" w:styleId="7">
    <w:name w:val="表样式"/>
    <w:basedOn w:val="1"/>
    <w:autoRedefine/>
    <w:qFormat/>
    <w:uiPriority w:val="0"/>
    <w:pPr>
      <w:tabs>
        <w:tab w:val="center" w:pos="4153"/>
        <w:tab w:val="right" w:pos="8306"/>
      </w:tabs>
      <w:autoSpaceDE w:val="0"/>
      <w:autoSpaceDN w:val="0"/>
      <w:adjustRightInd w:val="0"/>
      <w:ind w:firstLine="0" w:firstLineChars="0"/>
    </w:pPr>
    <w:rPr>
      <w:sz w:val="21"/>
      <w:szCs w:val="20"/>
    </w:rPr>
  </w:style>
  <w:style w:type="paragraph" w:styleId="8">
    <w:name w:val="Body Text Indent 2"/>
    <w:basedOn w:val="1"/>
    <w:qFormat/>
    <w:uiPriority w:val="0"/>
    <w:pPr>
      <w:keepNext w:val="0"/>
      <w:keepLines w:val="0"/>
      <w:widowControl w:val="0"/>
      <w:suppressLineNumbers w:val="0"/>
      <w:spacing w:line="480" w:lineRule="auto"/>
      <w:ind w:left="420" w:leftChars="200"/>
      <w:jc w:val="both"/>
    </w:pPr>
    <w:rPr>
      <w:rFonts w:hint="eastAsia" w:ascii="仿宋" w:hAnsi="Calibri" w:eastAsia="仿宋" w:cs="Times New Roman"/>
      <w:kern w:val="2"/>
      <w:sz w:val="32"/>
      <w:szCs w:val="32"/>
      <w:lang w:val="en-US" w:eastAsia="zh-CN" w:bidi="ar"/>
    </w:rPr>
  </w:style>
  <w:style w:type="paragraph" w:styleId="9">
    <w:name w:val="footer"/>
    <w:basedOn w:val="1"/>
    <w:autoRedefine/>
    <w:semiHidden/>
    <w:unhideWhenUsed/>
    <w:qFormat/>
    <w:uiPriority w:val="99"/>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5"/>
    <w:next w:val="3"/>
    <w:autoRedefine/>
    <w:qFormat/>
    <w:uiPriority w:val="0"/>
    <w:pPr>
      <w:widowControl w:val="0"/>
      <w:spacing w:before="50" w:line="300" w:lineRule="auto"/>
      <w:ind w:firstLine="420" w:firstLineChars="200"/>
      <w:jc w:val="both"/>
    </w:pPr>
    <w:rPr>
      <w:kern w:val="2"/>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unhideWhenUsed/>
    <w:qFormat/>
    <w:uiPriority w:val="99"/>
    <w:pPr>
      <w:widowControl w:val="0"/>
      <w:autoSpaceDE w:val="0"/>
      <w:autoSpaceDN w:val="0"/>
    </w:pPr>
    <w:rPr>
      <w:rFonts w:hint="eastAsia" w:ascii="宋体" w:hAnsi="Calibri" w:eastAsia="宋体" w:cs="Times New Roman"/>
      <w:color w:val="000000"/>
      <w:sz w:val="24"/>
      <w:szCs w:val="22"/>
      <w:lang w:val="en-US" w:eastAsia="zh-CN" w:bidi="ar-SA"/>
    </w:rPr>
  </w:style>
  <w:style w:type="character" w:customStyle="1" w:styleId="17">
    <w:name w:val="font11"/>
    <w:basedOn w:val="15"/>
    <w:autoRedefine/>
    <w:qFormat/>
    <w:uiPriority w:val="0"/>
    <w:rPr>
      <w:rFonts w:hint="eastAsia" w:ascii="仿宋_GB2312" w:eastAsia="仿宋_GB2312" w:cs="仿宋_GB2312"/>
      <w:color w:val="000000"/>
      <w:sz w:val="24"/>
      <w:szCs w:val="24"/>
      <w:u w:val="none"/>
    </w:rPr>
  </w:style>
  <w:style w:type="paragraph" w:customStyle="1" w:styleId="18">
    <w:name w:val="Table Text"/>
    <w:basedOn w:val="1"/>
    <w:semiHidden/>
    <w:qFormat/>
    <w:uiPriority w:val="0"/>
  </w:style>
  <w:style w:type="table" w:customStyle="1" w:styleId="1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981</Words>
  <Characters>1268</Characters>
  <Lines>0</Lines>
  <Paragraphs>0</Paragraphs>
  <TotalTime>6</TotalTime>
  <ScaleCrop>false</ScaleCrop>
  <LinksUpToDate>false</LinksUpToDate>
  <CharactersWithSpaces>1272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2022-01-29T01:36:00Z</dcterms:created>
  <dc:creator>Administrator</dc:creator>
  <cp:lastModifiedBy>Administrator</cp:lastModifiedBy>
  <cp:lastPrinted>2025-06-03T07:22:20Z</cp:lastPrinted>
  <dcterms:modified xsi:type="dcterms:W3CDTF">2025-06-03T07:23:52Z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83D20F6BC29746BF88ACE3C7809E2E00</vt:lpwstr>
  </property>
  <property fmtid="{D5CDD505-2E9C-101B-9397-08002B2CF9AE}" pid="4" name="KSOTemplateDocerSaveRecord">
    <vt:lpwstr>eyJoZGlkIjoiY2JiYjQxZWY2NmExMWJhMGE0YWUyYjI5MjFlZDBhNWIifQ==</vt:lpwstr>
  </property>
</Properties>
</file>